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F4D77" w14:textId="57A7D40F" w:rsidR="00207A35" w:rsidRPr="007F1BB1" w:rsidRDefault="00207A35" w:rsidP="00493BE8">
      <w:pPr>
        <w:spacing w:line="240" w:lineRule="auto"/>
        <w:jc w:val="center"/>
        <w:rPr>
          <w:rFonts w:ascii="Arial" w:hAnsi="Arial" w:cs="Arial"/>
          <w:sz w:val="20"/>
          <w:szCs w:val="20"/>
        </w:rPr>
      </w:pPr>
      <w:r w:rsidRPr="007F1BB1">
        <w:rPr>
          <w:rFonts w:ascii="Arial" w:hAnsi="Arial" w:cs="Arial"/>
          <w:sz w:val="20"/>
          <w:szCs w:val="20"/>
        </w:rPr>
        <w:t>Tisková zpráva</w:t>
      </w:r>
    </w:p>
    <w:p w14:paraId="4DA7442C" w14:textId="332FBB24" w:rsidR="00063B53" w:rsidRPr="007F1BB1" w:rsidRDefault="00063B53" w:rsidP="00493BE8">
      <w:pPr>
        <w:spacing w:line="240" w:lineRule="auto"/>
        <w:jc w:val="center"/>
        <w:rPr>
          <w:rFonts w:ascii="Arial" w:hAnsi="Arial" w:cs="Arial"/>
          <w:b/>
          <w:bCs/>
          <w:sz w:val="20"/>
          <w:szCs w:val="20"/>
        </w:rPr>
      </w:pPr>
      <w:bookmarkStart w:id="0" w:name="_Hlk170289439"/>
      <w:r w:rsidRPr="007F1BB1">
        <w:rPr>
          <w:rFonts w:ascii="Arial" w:hAnsi="Arial" w:cs="Arial"/>
          <w:b/>
          <w:bCs/>
          <w:sz w:val="20"/>
          <w:szCs w:val="20"/>
        </w:rPr>
        <w:t xml:space="preserve">Audiovize hlásí za rok 2023 </w:t>
      </w:r>
      <w:r w:rsidR="003578C5">
        <w:rPr>
          <w:rFonts w:ascii="Arial" w:hAnsi="Arial" w:cs="Arial"/>
          <w:b/>
          <w:bCs/>
          <w:sz w:val="20"/>
          <w:szCs w:val="20"/>
        </w:rPr>
        <w:t>obrat</w:t>
      </w:r>
      <w:r w:rsidRPr="007F1BB1">
        <w:rPr>
          <w:rFonts w:ascii="Arial" w:hAnsi="Arial" w:cs="Arial"/>
          <w:b/>
          <w:bCs/>
          <w:sz w:val="20"/>
          <w:szCs w:val="20"/>
        </w:rPr>
        <w:t xml:space="preserve"> 13</w:t>
      </w:r>
      <w:r>
        <w:rPr>
          <w:rFonts w:ascii="Arial" w:hAnsi="Arial" w:cs="Arial"/>
          <w:b/>
          <w:bCs/>
          <w:sz w:val="20"/>
          <w:szCs w:val="20"/>
        </w:rPr>
        <w:t>,5</w:t>
      </w:r>
      <w:r w:rsidRPr="007F1BB1">
        <w:rPr>
          <w:rFonts w:ascii="Arial" w:hAnsi="Arial" w:cs="Arial"/>
          <w:b/>
          <w:bCs/>
          <w:sz w:val="20"/>
          <w:szCs w:val="20"/>
        </w:rPr>
        <w:t xml:space="preserve"> miliard</w:t>
      </w:r>
      <w:r>
        <w:rPr>
          <w:rFonts w:ascii="Arial" w:hAnsi="Arial" w:cs="Arial"/>
          <w:b/>
          <w:bCs/>
          <w:sz w:val="20"/>
          <w:szCs w:val="20"/>
        </w:rPr>
        <w:t>y</w:t>
      </w:r>
      <w:r w:rsidRPr="007F1BB1">
        <w:rPr>
          <w:rFonts w:ascii="Arial" w:hAnsi="Arial" w:cs="Arial"/>
          <w:b/>
          <w:bCs/>
          <w:sz w:val="20"/>
          <w:szCs w:val="20"/>
        </w:rPr>
        <w:t>, nastal mírný propad kvůli pozastaveným pobídkám a nízkému procentu výše pobídky, rekordní je česká televizní a VOD tvorba</w:t>
      </w:r>
    </w:p>
    <w:p w14:paraId="50BA4332" w14:textId="23231854" w:rsidR="00493BE8" w:rsidRDefault="00063B53" w:rsidP="00493BE8">
      <w:pPr>
        <w:spacing w:after="0" w:line="240" w:lineRule="auto"/>
        <w:rPr>
          <w:rFonts w:ascii="Arial" w:hAnsi="Arial" w:cs="Arial"/>
          <w:sz w:val="20"/>
          <w:szCs w:val="20"/>
        </w:rPr>
      </w:pPr>
      <w:r>
        <w:rPr>
          <w:rFonts w:ascii="Arial" w:hAnsi="Arial" w:cs="Arial"/>
          <w:sz w:val="20"/>
          <w:szCs w:val="20"/>
        </w:rPr>
        <w:t>Česká audiovize je podle Asociace producentů v audiovizi (APA) stabilizovaná, v roce 2023 dosáhla ob</w:t>
      </w:r>
      <w:r w:rsidR="003578C5">
        <w:rPr>
          <w:rFonts w:ascii="Arial" w:hAnsi="Arial" w:cs="Arial"/>
          <w:sz w:val="20"/>
          <w:szCs w:val="20"/>
        </w:rPr>
        <w:t>ratu</w:t>
      </w:r>
      <w:r>
        <w:rPr>
          <w:rFonts w:ascii="Arial" w:hAnsi="Arial" w:cs="Arial"/>
          <w:sz w:val="20"/>
          <w:szCs w:val="20"/>
        </w:rPr>
        <w:t xml:space="preserve"> 13,5 miliard</w:t>
      </w:r>
      <w:r w:rsidR="00493BE8">
        <w:rPr>
          <w:rFonts w:ascii="Arial" w:hAnsi="Arial" w:cs="Arial"/>
          <w:sz w:val="20"/>
          <w:szCs w:val="20"/>
        </w:rPr>
        <w:t>y</w:t>
      </w:r>
      <w:r>
        <w:rPr>
          <w:rFonts w:ascii="Arial" w:hAnsi="Arial" w:cs="Arial"/>
          <w:sz w:val="20"/>
          <w:szCs w:val="20"/>
        </w:rPr>
        <w:t>, což je oproti rekordnímu roku 2022 pokles o 12</w:t>
      </w:r>
      <w:r w:rsidR="00493BE8">
        <w:rPr>
          <w:rFonts w:ascii="Arial" w:hAnsi="Arial" w:cs="Arial"/>
          <w:sz w:val="20"/>
          <w:szCs w:val="20"/>
        </w:rPr>
        <w:t xml:space="preserve"> </w:t>
      </w:r>
      <w:r>
        <w:rPr>
          <w:rFonts w:ascii="Arial" w:hAnsi="Arial" w:cs="Arial"/>
          <w:sz w:val="20"/>
          <w:szCs w:val="20"/>
        </w:rPr>
        <w:t>%. Hlavním důvodem je propad zahraniční produkce. Původní česká tvorba sice vzrostla na rekordních 2,1 m</w:t>
      </w:r>
      <w:r w:rsidR="00493BE8">
        <w:rPr>
          <w:rFonts w:ascii="Arial" w:hAnsi="Arial" w:cs="Arial"/>
          <w:sz w:val="20"/>
          <w:szCs w:val="20"/>
        </w:rPr>
        <w:t>iliardy</w:t>
      </w:r>
      <w:r>
        <w:rPr>
          <w:rFonts w:ascii="Arial" w:hAnsi="Arial" w:cs="Arial"/>
          <w:sz w:val="20"/>
          <w:szCs w:val="20"/>
        </w:rPr>
        <w:t xml:space="preserve"> korun</w:t>
      </w:r>
      <w:r w:rsidR="00117BBD">
        <w:rPr>
          <w:rFonts w:ascii="Arial" w:hAnsi="Arial" w:cs="Arial"/>
          <w:sz w:val="20"/>
          <w:szCs w:val="20"/>
        </w:rPr>
        <w:t xml:space="preserve">, </w:t>
      </w:r>
      <w:r>
        <w:rPr>
          <w:rFonts w:ascii="Arial" w:hAnsi="Arial" w:cs="Arial"/>
          <w:sz w:val="20"/>
          <w:szCs w:val="20"/>
        </w:rPr>
        <w:t xml:space="preserve">z nichž </w:t>
      </w:r>
    </w:p>
    <w:p w14:paraId="783BE07B" w14:textId="607AE9F5" w:rsidR="00063B53" w:rsidRDefault="00063B53" w:rsidP="00493BE8">
      <w:pPr>
        <w:spacing w:after="0" w:line="240" w:lineRule="auto"/>
        <w:rPr>
          <w:rFonts w:ascii="Arial" w:hAnsi="Arial" w:cs="Arial"/>
          <w:sz w:val="20"/>
          <w:szCs w:val="20"/>
        </w:rPr>
      </w:pPr>
      <w:r>
        <w:rPr>
          <w:rFonts w:ascii="Arial" w:hAnsi="Arial" w:cs="Arial"/>
          <w:sz w:val="20"/>
          <w:szCs w:val="20"/>
        </w:rPr>
        <w:t>60</w:t>
      </w:r>
      <w:r w:rsidR="00493BE8">
        <w:rPr>
          <w:rFonts w:ascii="Arial" w:hAnsi="Arial" w:cs="Arial"/>
          <w:sz w:val="20"/>
          <w:szCs w:val="20"/>
        </w:rPr>
        <w:t xml:space="preserve"> </w:t>
      </w:r>
      <w:r>
        <w:rPr>
          <w:rFonts w:ascii="Arial" w:hAnsi="Arial" w:cs="Arial"/>
          <w:sz w:val="20"/>
          <w:szCs w:val="20"/>
        </w:rPr>
        <w:t xml:space="preserve">% </w:t>
      </w:r>
      <w:proofErr w:type="gramStart"/>
      <w:r>
        <w:rPr>
          <w:rFonts w:ascii="Arial" w:hAnsi="Arial" w:cs="Arial"/>
          <w:sz w:val="20"/>
          <w:szCs w:val="20"/>
        </w:rPr>
        <w:t>tvoří</w:t>
      </w:r>
      <w:proofErr w:type="gramEnd"/>
      <w:r>
        <w:rPr>
          <w:rFonts w:ascii="Arial" w:hAnsi="Arial" w:cs="Arial"/>
          <w:sz w:val="20"/>
          <w:szCs w:val="20"/>
        </w:rPr>
        <w:t xml:space="preserve"> produkce pro TV a VOD</w:t>
      </w:r>
      <w:r w:rsidR="00926F8D">
        <w:rPr>
          <w:rFonts w:ascii="Arial" w:hAnsi="Arial" w:cs="Arial"/>
          <w:sz w:val="20"/>
          <w:szCs w:val="20"/>
        </w:rPr>
        <w:t>, a</w:t>
      </w:r>
      <w:r>
        <w:rPr>
          <w:rFonts w:ascii="Arial" w:hAnsi="Arial" w:cs="Arial"/>
          <w:sz w:val="20"/>
          <w:szCs w:val="20"/>
        </w:rPr>
        <w:t>le ani to nestačilo na dorovnání nižšího ob</w:t>
      </w:r>
      <w:r w:rsidR="003578C5">
        <w:rPr>
          <w:rFonts w:ascii="Arial" w:hAnsi="Arial" w:cs="Arial"/>
          <w:sz w:val="20"/>
          <w:szCs w:val="20"/>
        </w:rPr>
        <w:t>ratu</w:t>
      </w:r>
      <w:r>
        <w:rPr>
          <w:rFonts w:ascii="Arial" w:hAnsi="Arial" w:cs="Arial"/>
          <w:sz w:val="20"/>
          <w:szCs w:val="20"/>
        </w:rPr>
        <w:t xml:space="preserve"> zahraničních zakázek</w:t>
      </w:r>
      <w:r w:rsidR="00E32D7D">
        <w:rPr>
          <w:rFonts w:ascii="Arial" w:hAnsi="Arial" w:cs="Arial"/>
          <w:sz w:val="20"/>
          <w:szCs w:val="20"/>
        </w:rPr>
        <w:t>, j</w:t>
      </w:r>
      <w:r w:rsidR="00E318B4">
        <w:rPr>
          <w:rFonts w:ascii="Arial" w:hAnsi="Arial" w:cs="Arial"/>
          <w:sz w:val="20"/>
          <w:szCs w:val="20"/>
        </w:rPr>
        <w:t>ejich</w:t>
      </w:r>
      <w:r w:rsidR="00E32D7D">
        <w:rPr>
          <w:rFonts w:ascii="Arial" w:hAnsi="Arial" w:cs="Arial"/>
          <w:sz w:val="20"/>
          <w:szCs w:val="20"/>
        </w:rPr>
        <w:t>ž</w:t>
      </w:r>
      <w:r w:rsidR="00E318B4">
        <w:rPr>
          <w:rFonts w:ascii="Arial" w:hAnsi="Arial" w:cs="Arial"/>
          <w:sz w:val="20"/>
          <w:szCs w:val="20"/>
        </w:rPr>
        <w:t xml:space="preserve"> obrat </w:t>
      </w:r>
      <w:r>
        <w:rPr>
          <w:rFonts w:ascii="Arial" w:hAnsi="Arial" w:cs="Arial"/>
          <w:sz w:val="20"/>
          <w:szCs w:val="20"/>
        </w:rPr>
        <w:t>v roce 2023</w:t>
      </w:r>
      <w:r w:rsidR="00E318B4">
        <w:rPr>
          <w:rFonts w:ascii="Arial" w:hAnsi="Arial" w:cs="Arial"/>
          <w:sz w:val="20"/>
          <w:szCs w:val="20"/>
        </w:rPr>
        <w:t xml:space="preserve"> činil</w:t>
      </w:r>
      <w:r>
        <w:rPr>
          <w:rFonts w:ascii="Arial" w:hAnsi="Arial" w:cs="Arial"/>
          <w:sz w:val="20"/>
          <w:szCs w:val="20"/>
        </w:rPr>
        <w:t xml:space="preserve"> 9,2 miliard</w:t>
      </w:r>
      <w:r w:rsidR="00493BE8">
        <w:rPr>
          <w:rFonts w:ascii="Arial" w:hAnsi="Arial" w:cs="Arial"/>
          <w:sz w:val="20"/>
          <w:szCs w:val="20"/>
        </w:rPr>
        <w:t>y</w:t>
      </w:r>
      <w:r>
        <w:rPr>
          <w:rFonts w:ascii="Arial" w:hAnsi="Arial" w:cs="Arial"/>
          <w:sz w:val="20"/>
          <w:szCs w:val="20"/>
        </w:rPr>
        <w:t>, což oproti roku 2022 znamená pokles o 18</w:t>
      </w:r>
      <w:r w:rsidR="00493BE8">
        <w:rPr>
          <w:rFonts w:ascii="Arial" w:hAnsi="Arial" w:cs="Arial"/>
          <w:sz w:val="20"/>
          <w:szCs w:val="20"/>
        </w:rPr>
        <w:t xml:space="preserve"> </w:t>
      </w:r>
      <w:r>
        <w:rPr>
          <w:rFonts w:ascii="Arial" w:hAnsi="Arial" w:cs="Arial"/>
          <w:sz w:val="20"/>
          <w:szCs w:val="20"/>
        </w:rPr>
        <w:t>%</w:t>
      </w:r>
      <w:r w:rsidR="00E32D7D">
        <w:rPr>
          <w:rFonts w:ascii="Arial" w:hAnsi="Arial" w:cs="Arial"/>
          <w:sz w:val="20"/>
          <w:szCs w:val="20"/>
        </w:rPr>
        <w:t>. J</w:t>
      </w:r>
      <w:r w:rsidR="00117BBD">
        <w:rPr>
          <w:rFonts w:ascii="Arial" w:hAnsi="Arial" w:cs="Arial"/>
          <w:sz w:val="20"/>
          <w:szCs w:val="20"/>
        </w:rPr>
        <w:t>de o důsledek</w:t>
      </w:r>
      <w:r>
        <w:rPr>
          <w:rFonts w:ascii="Arial" w:hAnsi="Arial" w:cs="Arial"/>
          <w:sz w:val="20"/>
          <w:szCs w:val="20"/>
        </w:rPr>
        <w:t xml:space="preserve"> </w:t>
      </w:r>
      <w:r w:rsidR="00117BBD">
        <w:rPr>
          <w:rFonts w:ascii="Arial" w:hAnsi="Arial" w:cs="Arial"/>
          <w:sz w:val="20"/>
          <w:szCs w:val="20"/>
        </w:rPr>
        <w:t>celoročně</w:t>
      </w:r>
      <w:r>
        <w:rPr>
          <w:rFonts w:ascii="Arial" w:hAnsi="Arial" w:cs="Arial"/>
          <w:sz w:val="20"/>
          <w:szCs w:val="20"/>
        </w:rPr>
        <w:t xml:space="preserve"> pozastavené</w:t>
      </w:r>
      <w:r w:rsidR="00117BBD">
        <w:rPr>
          <w:rFonts w:ascii="Arial" w:hAnsi="Arial" w:cs="Arial"/>
          <w:sz w:val="20"/>
          <w:szCs w:val="20"/>
        </w:rPr>
        <w:t>ho</w:t>
      </w:r>
      <w:r>
        <w:rPr>
          <w:rFonts w:ascii="Arial" w:hAnsi="Arial" w:cs="Arial"/>
          <w:sz w:val="20"/>
          <w:szCs w:val="20"/>
        </w:rPr>
        <w:t xml:space="preserve"> přijímání pobídkových registrací z důvodu přetížení systému</w:t>
      </w:r>
      <w:r w:rsidR="00E32D7D">
        <w:rPr>
          <w:rFonts w:ascii="Arial" w:hAnsi="Arial" w:cs="Arial"/>
          <w:sz w:val="20"/>
          <w:szCs w:val="20"/>
        </w:rPr>
        <w:t>, v</w:t>
      </w:r>
      <w:r w:rsidR="00117BBD">
        <w:rPr>
          <w:rFonts w:ascii="Arial" w:hAnsi="Arial" w:cs="Arial"/>
          <w:sz w:val="20"/>
          <w:szCs w:val="20"/>
        </w:rPr>
        <w:t xml:space="preserve">edle toho </w:t>
      </w:r>
      <w:r>
        <w:rPr>
          <w:rFonts w:ascii="Arial" w:hAnsi="Arial" w:cs="Arial"/>
          <w:sz w:val="20"/>
          <w:szCs w:val="20"/>
        </w:rPr>
        <w:t>byla stávka sc</w:t>
      </w:r>
      <w:r w:rsidR="00117BBD">
        <w:rPr>
          <w:rFonts w:ascii="Arial" w:hAnsi="Arial" w:cs="Arial"/>
          <w:sz w:val="20"/>
          <w:szCs w:val="20"/>
        </w:rPr>
        <w:t>e</w:t>
      </w:r>
      <w:r>
        <w:rPr>
          <w:rFonts w:ascii="Arial" w:hAnsi="Arial" w:cs="Arial"/>
          <w:sz w:val="20"/>
          <w:szCs w:val="20"/>
        </w:rPr>
        <w:t xml:space="preserve">náristů a herců v USA, která vedla k zastavení celé řady filmových </w:t>
      </w:r>
      <w:r w:rsidR="00926F8D">
        <w:rPr>
          <w:rFonts w:ascii="Arial" w:hAnsi="Arial" w:cs="Arial"/>
          <w:sz w:val="20"/>
          <w:szCs w:val="20"/>
        </w:rPr>
        <w:t>i</w:t>
      </w:r>
      <w:r>
        <w:rPr>
          <w:rFonts w:ascii="Arial" w:hAnsi="Arial" w:cs="Arial"/>
          <w:sz w:val="20"/>
          <w:szCs w:val="20"/>
        </w:rPr>
        <w:t xml:space="preserve"> televizních projektů. </w:t>
      </w:r>
    </w:p>
    <w:p w14:paraId="21C65F47" w14:textId="77777777" w:rsidR="00493BE8" w:rsidRDefault="00493BE8" w:rsidP="00493BE8">
      <w:pPr>
        <w:spacing w:after="0" w:line="240" w:lineRule="auto"/>
        <w:rPr>
          <w:rFonts w:ascii="Arial" w:hAnsi="Arial" w:cs="Arial"/>
          <w:sz w:val="20"/>
          <w:szCs w:val="20"/>
        </w:rPr>
      </w:pPr>
    </w:p>
    <w:p w14:paraId="680930FD" w14:textId="49CACBE6" w:rsidR="00117BBD" w:rsidRPr="00117BBD" w:rsidRDefault="00493BE8" w:rsidP="00117BBD">
      <w:pPr>
        <w:spacing w:after="0" w:line="240" w:lineRule="auto"/>
        <w:rPr>
          <w:rFonts w:ascii="Arial" w:hAnsi="Arial" w:cs="Arial"/>
          <w:i/>
          <w:iCs/>
          <w:sz w:val="20"/>
          <w:szCs w:val="20"/>
        </w:rPr>
      </w:pPr>
      <w:r w:rsidRPr="00117BBD">
        <w:rPr>
          <w:rFonts w:ascii="Arial" w:hAnsi="Arial" w:cs="Arial"/>
          <w:sz w:val="20"/>
          <w:szCs w:val="20"/>
        </w:rPr>
        <w:t>„</w:t>
      </w:r>
      <w:r w:rsidR="00063B53" w:rsidRPr="00117BBD">
        <w:rPr>
          <w:rFonts w:ascii="Arial" w:hAnsi="Arial" w:cs="Arial"/>
          <w:i/>
          <w:iCs/>
          <w:sz w:val="20"/>
          <w:szCs w:val="20"/>
        </w:rPr>
        <w:t xml:space="preserve">Zatímco stávka byla ojedinělým a vnějším jevem, přetížení pobídkového systému byl problém způsobený dlouho neřešeným nastavením pravidel </w:t>
      </w:r>
      <w:r w:rsidRPr="00117BBD">
        <w:rPr>
          <w:rFonts w:ascii="Arial" w:hAnsi="Arial" w:cs="Arial"/>
          <w:i/>
          <w:iCs/>
          <w:sz w:val="20"/>
          <w:szCs w:val="20"/>
        </w:rPr>
        <w:t>Státního fondu kinematografie (SFK</w:t>
      </w:r>
      <w:r w:rsidR="009125D5">
        <w:rPr>
          <w:rFonts w:ascii="Arial" w:hAnsi="Arial" w:cs="Arial"/>
          <w:i/>
          <w:iCs/>
          <w:sz w:val="20"/>
          <w:szCs w:val="20"/>
        </w:rPr>
        <w:t>MG</w:t>
      </w:r>
      <w:r w:rsidRPr="00117BBD">
        <w:rPr>
          <w:rFonts w:ascii="Arial" w:hAnsi="Arial" w:cs="Arial"/>
          <w:i/>
          <w:iCs/>
          <w:sz w:val="20"/>
          <w:szCs w:val="20"/>
        </w:rPr>
        <w:t>)</w:t>
      </w:r>
      <w:r w:rsidR="00063B53" w:rsidRPr="00117BBD">
        <w:rPr>
          <w:rFonts w:ascii="Arial" w:hAnsi="Arial" w:cs="Arial"/>
          <w:i/>
          <w:iCs/>
          <w:sz w:val="20"/>
          <w:szCs w:val="20"/>
        </w:rPr>
        <w:t>. Přestože v systému pobídek bylo historicky nejvíce prostředků, vysoký zájem o natáčení v Česku systém přetížil a zablokoval. Díky apelu APA a dohodě s vládou a SFK</w:t>
      </w:r>
      <w:r w:rsidR="009125D5">
        <w:rPr>
          <w:rFonts w:ascii="Arial" w:hAnsi="Arial" w:cs="Arial"/>
          <w:i/>
          <w:iCs/>
          <w:sz w:val="20"/>
          <w:szCs w:val="20"/>
        </w:rPr>
        <w:t>MG</w:t>
      </w:r>
      <w:r w:rsidRPr="00117BBD">
        <w:rPr>
          <w:rFonts w:ascii="Arial" w:hAnsi="Arial" w:cs="Arial"/>
          <w:i/>
          <w:iCs/>
          <w:sz w:val="20"/>
          <w:szCs w:val="20"/>
        </w:rPr>
        <w:t xml:space="preserve"> </w:t>
      </w:r>
      <w:r w:rsidR="00063B53" w:rsidRPr="00117BBD">
        <w:rPr>
          <w:rFonts w:ascii="Arial" w:hAnsi="Arial" w:cs="Arial"/>
          <w:i/>
          <w:iCs/>
          <w:sz w:val="20"/>
          <w:szCs w:val="20"/>
        </w:rPr>
        <w:t xml:space="preserve">se naštěstí podařilo protlačit mininovelu audiovizuálního zákona, </w:t>
      </w:r>
      <w:r w:rsidR="00117BBD" w:rsidRPr="00117BBD">
        <w:rPr>
          <w:rFonts w:ascii="Arial" w:hAnsi="Arial" w:cs="Arial"/>
          <w:i/>
          <w:iCs/>
          <w:sz w:val="20"/>
          <w:szCs w:val="20"/>
        </w:rPr>
        <w:t>která</w:t>
      </w:r>
      <w:r w:rsidR="00063B53" w:rsidRPr="00117BBD">
        <w:rPr>
          <w:rFonts w:ascii="Arial" w:hAnsi="Arial" w:cs="Arial"/>
          <w:i/>
          <w:iCs/>
          <w:sz w:val="20"/>
          <w:szCs w:val="20"/>
        </w:rPr>
        <w:t xml:space="preserve"> systém zjednodušil</w:t>
      </w:r>
      <w:r w:rsidR="00117BBD" w:rsidRPr="00117BBD">
        <w:rPr>
          <w:rFonts w:ascii="Arial" w:hAnsi="Arial" w:cs="Arial"/>
          <w:i/>
          <w:iCs/>
          <w:sz w:val="20"/>
          <w:szCs w:val="20"/>
        </w:rPr>
        <w:t>a</w:t>
      </w:r>
      <w:r w:rsidR="00063B53" w:rsidRPr="00117BBD">
        <w:rPr>
          <w:rFonts w:ascii="Arial" w:hAnsi="Arial" w:cs="Arial"/>
          <w:i/>
          <w:iCs/>
          <w:sz w:val="20"/>
          <w:szCs w:val="20"/>
        </w:rPr>
        <w:t xml:space="preserve"> a pobídky znovu otevřely 3. ledna</w:t>
      </w:r>
      <w:r w:rsidR="00117BBD" w:rsidRPr="00117BBD">
        <w:rPr>
          <w:rFonts w:ascii="Arial" w:hAnsi="Arial" w:cs="Arial"/>
          <w:i/>
          <w:iCs/>
          <w:sz w:val="20"/>
          <w:szCs w:val="20"/>
        </w:rPr>
        <w:t xml:space="preserve"> 2024. Česká republika tak má znovu </w:t>
      </w:r>
      <w:r w:rsidR="00117BBD" w:rsidRPr="00117BBD">
        <w:rPr>
          <w:rFonts w:ascii="Arial" w:hAnsi="Arial" w:cs="Arial"/>
          <w:i/>
          <w:iCs/>
          <w:sz w:val="20"/>
          <w:szCs w:val="20"/>
          <w:shd w:val="clear" w:color="auto" w:fill="FFFFFF"/>
        </w:rPr>
        <w:t>‚otevřeno' a zahraniční produkce se začaly vracet,“</w:t>
      </w:r>
      <w:r w:rsidR="00117BBD" w:rsidRPr="00117BBD">
        <w:rPr>
          <w:rFonts w:ascii="Arial" w:hAnsi="Arial" w:cs="Arial"/>
          <w:sz w:val="20"/>
          <w:szCs w:val="20"/>
          <w:shd w:val="clear" w:color="auto" w:fill="FFFFFF"/>
        </w:rPr>
        <w:t xml:space="preserve"> </w:t>
      </w:r>
      <w:r w:rsidR="00117BBD" w:rsidRPr="00117BBD">
        <w:rPr>
          <w:rFonts w:ascii="Arial" w:hAnsi="Arial" w:cs="Arial"/>
          <w:b/>
          <w:bCs/>
          <w:sz w:val="20"/>
          <w:szCs w:val="20"/>
          <w:shd w:val="clear" w:color="auto" w:fill="FFFFFF"/>
        </w:rPr>
        <w:t>říká předseda APA Vratislav Šlajer</w:t>
      </w:r>
      <w:r w:rsidR="00117BBD" w:rsidRPr="00117BBD">
        <w:rPr>
          <w:rFonts w:ascii="Arial" w:hAnsi="Arial" w:cs="Arial"/>
          <w:sz w:val="20"/>
          <w:szCs w:val="20"/>
          <w:shd w:val="clear" w:color="auto" w:fill="FFFFFF"/>
        </w:rPr>
        <w:t>.</w:t>
      </w:r>
    </w:p>
    <w:p w14:paraId="3EFE64C8" w14:textId="77777777" w:rsidR="00493BE8" w:rsidRDefault="00493BE8" w:rsidP="00493BE8">
      <w:pPr>
        <w:spacing w:after="0" w:line="240" w:lineRule="auto"/>
        <w:rPr>
          <w:rFonts w:ascii="Arial" w:hAnsi="Arial" w:cs="Arial"/>
          <w:b/>
          <w:bCs/>
          <w:sz w:val="20"/>
          <w:szCs w:val="20"/>
        </w:rPr>
      </w:pPr>
    </w:p>
    <w:p w14:paraId="17663410" w14:textId="666E3F95" w:rsidR="00063B53" w:rsidRDefault="00063B53" w:rsidP="00E318B4">
      <w:pPr>
        <w:spacing w:after="0" w:line="240" w:lineRule="auto"/>
        <w:rPr>
          <w:rFonts w:ascii="Arial" w:hAnsi="Arial" w:cs="Arial"/>
          <w:sz w:val="20"/>
          <w:szCs w:val="20"/>
        </w:rPr>
      </w:pPr>
      <w:r>
        <w:rPr>
          <w:rFonts w:ascii="Arial" w:hAnsi="Arial" w:cs="Arial"/>
          <w:sz w:val="20"/>
          <w:szCs w:val="20"/>
        </w:rPr>
        <w:t>Pověst České republiky jako stabilní destinace pro natáčení ročním přerušením pobídek zásadně utrpěla. Díky práci producentů a Czech Film Co</w:t>
      </w:r>
      <w:r w:rsidR="003578C5">
        <w:rPr>
          <w:rFonts w:ascii="Arial" w:hAnsi="Arial" w:cs="Arial"/>
          <w:sz w:val="20"/>
          <w:szCs w:val="20"/>
        </w:rPr>
        <w:t>m</w:t>
      </w:r>
      <w:r>
        <w:rPr>
          <w:rFonts w:ascii="Arial" w:hAnsi="Arial" w:cs="Arial"/>
          <w:sz w:val="20"/>
          <w:szCs w:val="20"/>
        </w:rPr>
        <w:t xml:space="preserve">misson </w:t>
      </w:r>
      <w:r w:rsidR="00196A34">
        <w:rPr>
          <w:rFonts w:ascii="Arial" w:hAnsi="Arial" w:cs="Arial"/>
          <w:sz w:val="20"/>
          <w:szCs w:val="20"/>
        </w:rPr>
        <w:t xml:space="preserve">(CFC) </w:t>
      </w:r>
      <w:r>
        <w:rPr>
          <w:rFonts w:ascii="Arial" w:hAnsi="Arial" w:cs="Arial"/>
          <w:sz w:val="20"/>
          <w:szCs w:val="20"/>
        </w:rPr>
        <w:t xml:space="preserve">se sice daří důvěru vracet, ale v mezičase </w:t>
      </w:r>
      <w:r w:rsidR="00E318B4">
        <w:rPr>
          <w:rFonts w:ascii="Arial" w:hAnsi="Arial" w:cs="Arial"/>
          <w:sz w:val="20"/>
          <w:szCs w:val="20"/>
        </w:rPr>
        <w:t>se ČR dostala</w:t>
      </w:r>
      <w:r>
        <w:rPr>
          <w:rFonts w:ascii="Arial" w:hAnsi="Arial" w:cs="Arial"/>
          <w:sz w:val="20"/>
          <w:szCs w:val="20"/>
        </w:rPr>
        <w:t xml:space="preserve"> do dalšího konkurenčního tlaku ostatních zemí. I</w:t>
      </w:r>
      <w:r w:rsidRPr="007F1BB1">
        <w:rPr>
          <w:rFonts w:ascii="Arial" w:hAnsi="Arial" w:cs="Arial"/>
          <w:sz w:val="20"/>
          <w:szCs w:val="20"/>
        </w:rPr>
        <w:t xml:space="preserve"> přes profesionalitu českých servisních služeb a přitažliv</w:t>
      </w:r>
      <w:r>
        <w:rPr>
          <w:rFonts w:ascii="Arial" w:hAnsi="Arial" w:cs="Arial"/>
          <w:sz w:val="20"/>
          <w:szCs w:val="20"/>
        </w:rPr>
        <w:t>é</w:t>
      </w:r>
      <w:r w:rsidRPr="007F1BB1">
        <w:rPr>
          <w:rFonts w:ascii="Arial" w:hAnsi="Arial" w:cs="Arial"/>
          <w:sz w:val="20"/>
          <w:szCs w:val="20"/>
        </w:rPr>
        <w:t xml:space="preserve"> tuzemsk</w:t>
      </w:r>
      <w:r>
        <w:rPr>
          <w:rFonts w:ascii="Arial" w:hAnsi="Arial" w:cs="Arial"/>
          <w:sz w:val="20"/>
          <w:szCs w:val="20"/>
        </w:rPr>
        <w:t>é</w:t>
      </w:r>
      <w:r w:rsidRPr="007F1BB1">
        <w:rPr>
          <w:rFonts w:ascii="Arial" w:hAnsi="Arial" w:cs="Arial"/>
          <w:sz w:val="20"/>
          <w:szCs w:val="20"/>
        </w:rPr>
        <w:t xml:space="preserve"> lokac</w:t>
      </w:r>
      <w:r>
        <w:rPr>
          <w:rFonts w:ascii="Arial" w:hAnsi="Arial" w:cs="Arial"/>
          <w:sz w:val="20"/>
          <w:szCs w:val="20"/>
        </w:rPr>
        <w:t>e</w:t>
      </w:r>
      <w:r w:rsidRPr="007F1BB1">
        <w:rPr>
          <w:rFonts w:ascii="Arial" w:hAnsi="Arial" w:cs="Arial"/>
          <w:sz w:val="20"/>
          <w:szCs w:val="20"/>
        </w:rPr>
        <w:t xml:space="preserve"> není naše země s výší pobídky 20 % </w:t>
      </w:r>
      <w:r>
        <w:rPr>
          <w:rFonts w:ascii="Arial" w:hAnsi="Arial" w:cs="Arial"/>
          <w:sz w:val="20"/>
          <w:szCs w:val="20"/>
        </w:rPr>
        <w:t xml:space="preserve">bohužel </w:t>
      </w:r>
      <w:r w:rsidRPr="007F1BB1">
        <w:rPr>
          <w:rFonts w:ascii="Arial" w:hAnsi="Arial" w:cs="Arial"/>
          <w:sz w:val="20"/>
          <w:szCs w:val="20"/>
        </w:rPr>
        <w:t>dostatečně kompetitivní. Pro srovnání</w:t>
      </w:r>
      <w:r>
        <w:rPr>
          <w:rFonts w:ascii="Arial" w:hAnsi="Arial" w:cs="Arial"/>
          <w:sz w:val="20"/>
          <w:szCs w:val="20"/>
        </w:rPr>
        <w:t xml:space="preserve"> výše pobídky ve světě</w:t>
      </w:r>
      <w:r w:rsidRPr="007F1BB1">
        <w:rPr>
          <w:rFonts w:ascii="Arial" w:hAnsi="Arial" w:cs="Arial"/>
          <w:sz w:val="20"/>
          <w:szCs w:val="20"/>
        </w:rPr>
        <w:t xml:space="preserve">: Slovensko 33 %, </w:t>
      </w:r>
      <w:r>
        <w:rPr>
          <w:rFonts w:ascii="Arial" w:hAnsi="Arial" w:cs="Arial"/>
          <w:sz w:val="20"/>
          <w:szCs w:val="20"/>
        </w:rPr>
        <w:t>Polsko 30</w:t>
      </w:r>
      <w:r w:rsidR="00493BE8">
        <w:rPr>
          <w:rFonts w:ascii="Arial" w:hAnsi="Arial" w:cs="Arial"/>
          <w:sz w:val="20"/>
          <w:szCs w:val="20"/>
        </w:rPr>
        <w:t xml:space="preserve"> </w:t>
      </w:r>
      <w:r>
        <w:rPr>
          <w:rFonts w:ascii="Arial" w:hAnsi="Arial" w:cs="Arial"/>
          <w:sz w:val="20"/>
          <w:szCs w:val="20"/>
        </w:rPr>
        <w:t xml:space="preserve">%, </w:t>
      </w:r>
      <w:r w:rsidRPr="007F1BB1">
        <w:rPr>
          <w:rFonts w:ascii="Arial" w:hAnsi="Arial" w:cs="Arial"/>
          <w:sz w:val="20"/>
          <w:szCs w:val="20"/>
        </w:rPr>
        <w:t>Německo 30 %, Maďarsko 30 %, Španělsko 30</w:t>
      </w:r>
      <w:r>
        <w:rPr>
          <w:rFonts w:ascii="Arial" w:hAnsi="Arial" w:cs="Arial"/>
          <w:sz w:val="20"/>
          <w:szCs w:val="20"/>
        </w:rPr>
        <w:t xml:space="preserve"> </w:t>
      </w:r>
      <w:r w:rsidRPr="007F1BB1">
        <w:rPr>
          <w:rFonts w:ascii="Arial" w:hAnsi="Arial" w:cs="Arial"/>
          <w:sz w:val="20"/>
          <w:szCs w:val="20"/>
        </w:rPr>
        <w:t>% (Bilbao až 60 %), Holandsko 35</w:t>
      </w:r>
      <w:r>
        <w:rPr>
          <w:rFonts w:ascii="Arial" w:hAnsi="Arial" w:cs="Arial"/>
          <w:sz w:val="20"/>
          <w:szCs w:val="20"/>
        </w:rPr>
        <w:t xml:space="preserve"> </w:t>
      </w:r>
      <w:r w:rsidRPr="007F1BB1">
        <w:rPr>
          <w:rFonts w:ascii="Arial" w:hAnsi="Arial" w:cs="Arial"/>
          <w:sz w:val="20"/>
          <w:szCs w:val="20"/>
        </w:rPr>
        <w:t>%, Rumunsko 30 %, Vídeň až 50</w:t>
      </w:r>
      <w:r w:rsidR="00E318B4">
        <w:rPr>
          <w:rFonts w:ascii="Arial" w:hAnsi="Arial" w:cs="Arial"/>
          <w:sz w:val="20"/>
          <w:szCs w:val="20"/>
        </w:rPr>
        <w:t xml:space="preserve"> </w:t>
      </w:r>
      <w:r w:rsidRPr="007F1BB1">
        <w:rPr>
          <w:rFonts w:ascii="Arial" w:hAnsi="Arial" w:cs="Arial"/>
          <w:sz w:val="20"/>
          <w:szCs w:val="20"/>
        </w:rPr>
        <w:t>%, Litva 30 %, Island 35 %, kanadský Saskatchewan 40 %, Austrálie 30</w:t>
      </w:r>
      <w:r>
        <w:rPr>
          <w:rFonts w:ascii="Arial" w:hAnsi="Arial" w:cs="Arial"/>
          <w:sz w:val="20"/>
          <w:szCs w:val="20"/>
        </w:rPr>
        <w:t xml:space="preserve"> </w:t>
      </w:r>
      <w:r w:rsidRPr="007F1BB1">
        <w:rPr>
          <w:rFonts w:ascii="Arial" w:hAnsi="Arial" w:cs="Arial"/>
          <w:sz w:val="20"/>
          <w:szCs w:val="20"/>
        </w:rPr>
        <w:t>%, Abú Dhab</w:t>
      </w:r>
      <w:r>
        <w:rPr>
          <w:rFonts w:ascii="Arial" w:hAnsi="Arial" w:cs="Arial"/>
          <w:sz w:val="20"/>
          <w:szCs w:val="20"/>
        </w:rPr>
        <w:t>í</w:t>
      </w:r>
      <w:r w:rsidRPr="007F1BB1">
        <w:rPr>
          <w:rFonts w:ascii="Arial" w:hAnsi="Arial" w:cs="Arial"/>
          <w:sz w:val="20"/>
          <w:szCs w:val="20"/>
        </w:rPr>
        <w:t xml:space="preserve"> 30</w:t>
      </w:r>
      <w:r>
        <w:rPr>
          <w:rFonts w:ascii="Arial" w:hAnsi="Arial" w:cs="Arial"/>
          <w:sz w:val="20"/>
          <w:szCs w:val="20"/>
        </w:rPr>
        <w:t xml:space="preserve"> </w:t>
      </w:r>
      <w:r w:rsidRPr="007F1BB1">
        <w:rPr>
          <w:rFonts w:ascii="Arial" w:hAnsi="Arial" w:cs="Arial"/>
          <w:sz w:val="20"/>
          <w:szCs w:val="20"/>
        </w:rPr>
        <w:t xml:space="preserve">% </w:t>
      </w:r>
      <w:r>
        <w:rPr>
          <w:rFonts w:ascii="Arial" w:hAnsi="Arial" w:cs="Arial"/>
          <w:sz w:val="20"/>
          <w:szCs w:val="20"/>
        </w:rPr>
        <w:t xml:space="preserve">či </w:t>
      </w:r>
      <w:r w:rsidRPr="007F1BB1">
        <w:rPr>
          <w:rFonts w:ascii="Arial" w:hAnsi="Arial" w:cs="Arial"/>
          <w:sz w:val="20"/>
          <w:szCs w:val="20"/>
        </w:rPr>
        <w:t>Malajsie až 35 %</w:t>
      </w:r>
      <w:r>
        <w:rPr>
          <w:rFonts w:ascii="Arial" w:hAnsi="Arial" w:cs="Arial"/>
          <w:sz w:val="20"/>
          <w:szCs w:val="20"/>
        </w:rPr>
        <w:t>.</w:t>
      </w:r>
      <w:r w:rsidR="00E318B4">
        <w:rPr>
          <w:rFonts w:ascii="Arial" w:hAnsi="Arial" w:cs="Arial"/>
          <w:sz w:val="20"/>
          <w:szCs w:val="20"/>
        </w:rPr>
        <w:t xml:space="preserve"> </w:t>
      </w:r>
      <w:r>
        <w:rPr>
          <w:rFonts w:ascii="Arial" w:hAnsi="Arial" w:cs="Arial"/>
          <w:sz w:val="20"/>
          <w:szCs w:val="20"/>
        </w:rPr>
        <w:t>Je proto nezbytně nutné</w:t>
      </w:r>
      <w:r w:rsidR="00493BE8">
        <w:rPr>
          <w:rFonts w:ascii="Arial" w:hAnsi="Arial" w:cs="Arial"/>
          <w:sz w:val="20"/>
          <w:szCs w:val="20"/>
        </w:rPr>
        <w:t>,</w:t>
      </w:r>
      <w:r>
        <w:rPr>
          <w:rFonts w:ascii="Arial" w:hAnsi="Arial" w:cs="Arial"/>
          <w:sz w:val="20"/>
          <w:szCs w:val="20"/>
        </w:rPr>
        <w:t xml:space="preserve"> aby se i v Česku procento pobídek zvýšilo</w:t>
      </w:r>
      <w:r w:rsidR="009A228B">
        <w:rPr>
          <w:rFonts w:ascii="Arial" w:hAnsi="Arial" w:cs="Arial"/>
          <w:sz w:val="20"/>
          <w:szCs w:val="20"/>
        </w:rPr>
        <w:t xml:space="preserve">, </w:t>
      </w:r>
      <w:r>
        <w:rPr>
          <w:rFonts w:ascii="Arial" w:hAnsi="Arial" w:cs="Arial"/>
          <w:sz w:val="20"/>
          <w:szCs w:val="20"/>
        </w:rPr>
        <w:t>a to alespoň na 25</w:t>
      </w:r>
      <w:r w:rsidR="00493BE8">
        <w:rPr>
          <w:rFonts w:ascii="Arial" w:hAnsi="Arial" w:cs="Arial"/>
          <w:sz w:val="20"/>
          <w:szCs w:val="20"/>
        </w:rPr>
        <w:t xml:space="preserve"> </w:t>
      </w:r>
      <w:r>
        <w:rPr>
          <w:rFonts w:ascii="Arial" w:hAnsi="Arial" w:cs="Arial"/>
          <w:sz w:val="20"/>
          <w:szCs w:val="20"/>
        </w:rPr>
        <w:t xml:space="preserve">%. </w:t>
      </w:r>
      <w:r w:rsidR="00493BE8">
        <w:rPr>
          <w:rFonts w:ascii="Arial" w:hAnsi="Arial" w:cs="Arial"/>
          <w:sz w:val="20"/>
          <w:szCs w:val="20"/>
        </w:rPr>
        <w:t>APA</w:t>
      </w:r>
      <w:r>
        <w:rPr>
          <w:rFonts w:ascii="Arial" w:hAnsi="Arial" w:cs="Arial"/>
          <w:sz w:val="20"/>
          <w:szCs w:val="20"/>
        </w:rPr>
        <w:t xml:space="preserve"> proto požádala ministra kultury Martina Baxu, aby k tomuto zvýšení došlo již v rámci chystané novely zákona o audiovizi.</w:t>
      </w:r>
    </w:p>
    <w:p w14:paraId="459B7EC6" w14:textId="77777777" w:rsidR="00E318B4" w:rsidRDefault="00E318B4" w:rsidP="00E318B4">
      <w:pPr>
        <w:spacing w:after="0" w:line="240" w:lineRule="auto"/>
        <w:rPr>
          <w:rFonts w:ascii="Arial" w:hAnsi="Arial" w:cs="Arial"/>
          <w:sz w:val="20"/>
          <w:szCs w:val="20"/>
        </w:rPr>
      </w:pPr>
    </w:p>
    <w:p w14:paraId="449AF702" w14:textId="41287733" w:rsidR="00063B53" w:rsidRDefault="00063B53" w:rsidP="00493BE8">
      <w:pPr>
        <w:spacing w:line="240" w:lineRule="auto"/>
        <w:rPr>
          <w:rFonts w:ascii="Arial" w:hAnsi="Arial" w:cs="Arial"/>
          <w:bCs/>
          <w:sz w:val="20"/>
          <w:szCs w:val="20"/>
        </w:rPr>
      </w:pPr>
      <w:r w:rsidRPr="007F1BB1">
        <w:rPr>
          <w:rFonts w:ascii="Arial" w:hAnsi="Arial" w:cs="Arial"/>
          <w:b/>
          <w:bCs/>
          <w:sz w:val="20"/>
          <w:szCs w:val="20"/>
        </w:rPr>
        <w:t>Novela zákona o audiovizi</w:t>
      </w:r>
      <w:r>
        <w:rPr>
          <w:rFonts w:ascii="Arial" w:hAnsi="Arial" w:cs="Arial"/>
          <w:b/>
          <w:bCs/>
          <w:sz w:val="20"/>
          <w:szCs w:val="20"/>
        </w:rPr>
        <w:t xml:space="preserve"> a reforma financování veřejnoprávních medií</w:t>
      </w:r>
      <w:r w:rsidR="00E318B4">
        <w:rPr>
          <w:rFonts w:ascii="Arial" w:hAnsi="Arial" w:cs="Arial"/>
          <w:bCs/>
          <w:sz w:val="20"/>
          <w:szCs w:val="20"/>
        </w:rPr>
        <w:br/>
      </w:r>
      <w:r w:rsidR="00493BE8">
        <w:rPr>
          <w:rFonts w:ascii="Arial" w:hAnsi="Arial" w:cs="Arial"/>
          <w:bCs/>
          <w:sz w:val="20"/>
          <w:szCs w:val="20"/>
        </w:rPr>
        <w:t>APA</w:t>
      </w:r>
      <w:r>
        <w:rPr>
          <w:rFonts w:ascii="Arial" w:hAnsi="Arial" w:cs="Arial"/>
          <w:bCs/>
          <w:sz w:val="20"/>
          <w:szCs w:val="20"/>
        </w:rPr>
        <w:t xml:space="preserve"> vítá snahu současné vlády o reformu dvou zásadních zákonů, a to zákona o audiovizi a tzv. velkou mediální novelu, která by měla stabilizovat financování České televize a Českého rozhlasu. Obě novely v červnu schválila vláda a směřují do parlamentu. Pro smysluplný reformní efekt je zásadní, aby byla novela audiovizuálního zákona schválena do konce roku 2024 s platností od ledna 2025. </w:t>
      </w:r>
    </w:p>
    <w:p w14:paraId="1193143B" w14:textId="5EF7C7CA" w:rsidR="00493BE8" w:rsidRPr="00E318B4" w:rsidRDefault="00063B53" w:rsidP="00493BE8">
      <w:pPr>
        <w:spacing w:line="240" w:lineRule="auto"/>
        <w:rPr>
          <w:rFonts w:ascii="Arial" w:hAnsi="Arial" w:cs="Arial"/>
          <w:bCs/>
          <w:sz w:val="20"/>
          <w:szCs w:val="20"/>
        </w:rPr>
      </w:pPr>
      <w:r w:rsidRPr="007F1BB1">
        <w:rPr>
          <w:rFonts w:ascii="Arial" w:hAnsi="Arial" w:cs="Arial"/>
          <w:bCs/>
          <w:sz w:val="20"/>
          <w:szCs w:val="20"/>
        </w:rPr>
        <w:t xml:space="preserve">APA stála dlouhodobě jako partner a poradní orgán u vzniku novely zákona </w:t>
      </w:r>
      <w:r>
        <w:rPr>
          <w:rFonts w:ascii="Arial" w:hAnsi="Arial" w:cs="Arial"/>
          <w:bCs/>
          <w:sz w:val="20"/>
          <w:szCs w:val="20"/>
        </w:rPr>
        <w:t>o</w:t>
      </w:r>
      <w:r w:rsidRPr="007F1BB1">
        <w:rPr>
          <w:rFonts w:ascii="Arial" w:hAnsi="Arial" w:cs="Arial"/>
          <w:bCs/>
          <w:sz w:val="20"/>
          <w:szCs w:val="20"/>
        </w:rPr>
        <w:t xml:space="preserve"> audiovizi, </w:t>
      </w:r>
      <w:r>
        <w:rPr>
          <w:rFonts w:ascii="Arial" w:hAnsi="Arial" w:cs="Arial"/>
          <w:bCs/>
          <w:sz w:val="20"/>
          <w:szCs w:val="20"/>
        </w:rPr>
        <w:t xml:space="preserve">byla také součástí pracovní skupiny Ministerstva kultury. Novela transformuje Státní fond kinematografie na Státní fond audiovize a </w:t>
      </w:r>
      <w:r w:rsidRPr="007F1BB1">
        <w:rPr>
          <w:rFonts w:ascii="Arial" w:hAnsi="Arial" w:cs="Arial"/>
          <w:bCs/>
          <w:sz w:val="20"/>
          <w:szCs w:val="20"/>
        </w:rPr>
        <w:t>přináší rozšíření selektivní podpor</w:t>
      </w:r>
      <w:r>
        <w:rPr>
          <w:rFonts w:ascii="Arial" w:hAnsi="Arial" w:cs="Arial"/>
          <w:bCs/>
          <w:sz w:val="20"/>
          <w:szCs w:val="20"/>
        </w:rPr>
        <w:t>y i pr</w:t>
      </w:r>
      <w:r w:rsidRPr="007F1BB1">
        <w:rPr>
          <w:rFonts w:ascii="Arial" w:hAnsi="Arial" w:cs="Arial"/>
          <w:bCs/>
          <w:sz w:val="20"/>
          <w:szCs w:val="20"/>
        </w:rPr>
        <w:t>o televizní a VOD tvorbu, podporu herního průmyslu</w:t>
      </w:r>
      <w:r>
        <w:rPr>
          <w:rFonts w:ascii="Arial" w:hAnsi="Arial" w:cs="Arial"/>
          <w:bCs/>
          <w:sz w:val="20"/>
          <w:szCs w:val="20"/>
        </w:rPr>
        <w:t xml:space="preserve"> (gaming)</w:t>
      </w:r>
      <w:r w:rsidRPr="007F1BB1">
        <w:rPr>
          <w:rFonts w:ascii="Arial" w:hAnsi="Arial" w:cs="Arial"/>
          <w:bCs/>
          <w:sz w:val="20"/>
          <w:szCs w:val="20"/>
        </w:rPr>
        <w:t xml:space="preserve"> a vylepšení mechanismu filmových pobídek. Jde i o harmonizac</w:t>
      </w:r>
      <w:r>
        <w:rPr>
          <w:rFonts w:ascii="Arial" w:hAnsi="Arial" w:cs="Arial"/>
          <w:bCs/>
          <w:sz w:val="20"/>
          <w:szCs w:val="20"/>
        </w:rPr>
        <w:t>i</w:t>
      </w:r>
      <w:r w:rsidRPr="007F1BB1">
        <w:rPr>
          <w:rFonts w:ascii="Arial" w:hAnsi="Arial" w:cs="Arial"/>
          <w:bCs/>
          <w:sz w:val="20"/>
          <w:szCs w:val="20"/>
        </w:rPr>
        <w:t xml:space="preserve"> nerovného zpoplatnění jednotlivých oblast</w:t>
      </w:r>
      <w:r>
        <w:rPr>
          <w:rFonts w:ascii="Arial" w:hAnsi="Arial" w:cs="Arial"/>
          <w:bCs/>
          <w:sz w:val="20"/>
          <w:szCs w:val="20"/>
        </w:rPr>
        <w:t>í</w:t>
      </w:r>
      <w:r w:rsidRPr="007F1BB1">
        <w:rPr>
          <w:rFonts w:ascii="Arial" w:hAnsi="Arial" w:cs="Arial"/>
          <w:bCs/>
          <w:sz w:val="20"/>
          <w:szCs w:val="20"/>
        </w:rPr>
        <w:t xml:space="preserve"> audiovize. Komerční televize dnes přispívají 2</w:t>
      </w:r>
      <w:r w:rsidR="00493BE8">
        <w:rPr>
          <w:rFonts w:ascii="Arial" w:hAnsi="Arial" w:cs="Arial"/>
          <w:bCs/>
          <w:sz w:val="20"/>
          <w:szCs w:val="20"/>
        </w:rPr>
        <w:t xml:space="preserve"> </w:t>
      </w:r>
      <w:r w:rsidRPr="007F1BB1">
        <w:rPr>
          <w:rFonts w:ascii="Arial" w:hAnsi="Arial" w:cs="Arial"/>
          <w:bCs/>
          <w:sz w:val="20"/>
          <w:szCs w:val="20"/>
        </w:rPr>
        <w:t>%, kina</w:t>
      </w:r>
      <w:r>
        <w:rPr>
          <w:rFonts w:ascii="Arial" w:hAnsi="Arial" w:cs="Arial"/>
          <w:bCs/>
          <w:sz w:val="20"/>
          <w:szCs w:val="20"/>
        </w:rPr>
        <w:t xml:space="preserve"> </w:t>
      </w:r>
      <w:r w:rsidRPr="007F1BB1">
        <w:rPr>
          <w:rFonts w:ascii="Arial" w:hAnsi="Arial" w:cs="Arial"/>
          <w:bCs/>
          <w:sz w:val="20"/>
          <w:szCs w:val="20"/>
        </w:rPr>
        <w:t>1</w:t>
      </w:r>
      <w:r w:rsidR="00493BE8">
        <w:rPr>
          <w:rFonts w:ascii="Arial" w:hAnsi="Arial" w:cs="Arial"/>
          <w:bCs/>
          <w:sz w:val="20"/>
          <w:szCs w:val="20"/>
        </w:rPr>
        <w:t xml:space="preserve"> </w:t>
      </w:r>
      <w:r w:rsidRPr="007F1BB1">
        <w:rPr>
          <w:rFonts w:ascii="Arial" w:hAnsi="Arial" w:cs="Arial"/>
          <w:bCs/>
          <w:sz w:val="20"/>
          <w:szCs w:val="20"/>
        </w:rPr>
        <w:t>%</w:t>
      </w:r>
      <w:r>
        <w:rPr>
          <w:rFonts w:ascii="Arial" w:hAnsi="Arial" w:cs="Arial"/>
          <w:bCs/>
          <w:sz w:val="20"/>
          <w:szCs w:val="20"/>
        </w:rPr>
        <w:t>, převzaté vysílaní 1</w:t>
      </w:r>
      <w:r w:rsidR="00493BE8">
        <w:rPr>
          <w:rFonts w:ascii="Arial" w:hAnsi="Arial" w:cs="Arial"/>
          <w:bCs/>
          <w:sz w:val="20"/>
          <w:szCs w:val="20"/>
        </w:rPr>
        <w:t xml:space="preserve"> </w:t>
      </w:r>
      <w:r>
        <w:rPr>
          <w:rFonts w:ascii="Arial" w:hAnsi="Arial" w:cs="Arial"/>
          <w:bCs/>
          <w:sz w:val="20"/>
          <w:szCs w:val="20"/>
        </w:rPr>
        <w:t>%</w:t>
      </w:r>
      <w:r w:rsidRPr="007F1BB1">
        <w:rPr>
          <w:rFonts w:ascii="Arial" w:hAnsi="Arial" w:cs="Arial"/>
          <w:bCs/>
          <w:sz w:val="20"/>
          <w:szCs w:val="20"/>
        </w:rPr>
        <w:t xml:space="preserve"> a české VOD platformy 0,5</w:t>
      </w:r>
      <w:r w:rsidR="00493BE8">
        <w:rPr>
          <w:rFonts w:ascii="Arial" w:hAnsi="Arial" w:cs="Arial"/>
          <w:bCs/>
          <w:sz w:val="20"/>
          <w:szCs w:val="20"/>
        </w:rPr>
        <w:t xml:space="preserve"> </w:t>
      </w:r>
      <w:r w:rsidRPr="007F1BB1">
        <w:rPr>
          <w:rFonts w:ascii="Arial" w:hAnsi="Arial" w:cs="Arial"/>
          <w:bCs/>
          <w:sz w:val="20"/>
          <w:szCs w:val="20"/>
        </w:rPr>
        <w:t>%. Zahraniční VOD služby zatím do fondu nepřispíval</w:t>
      </w:r>
      <w:r>
        <w:rPr>
          <w:rFonts w:ascii="Arial" w:hAnsi="Arial" w:cs="Arial"/>
          <w:bCs/>
          <w:sz w:val="20"/>
          <w:szCs w:val="20"/>
        </w:rPr>
        <w:t>y</w:t>
      </w:r>
      <w:r w:rsidRPr="007F1BB1">
        <w:rPr>
          <w:rFonts w:ascii="Arial" w:hAnsi="Arial" w:cs="Arial"/>
          <w:bCs/>
          <w:sz w:val="20"/>
          <w:szCs w:val="20"/>
        </w:rPr>
        <w:t xml:space="preserve">. Novela </w:t>
      </w:r>
      <w:r>
        <w:rPr>
          <w:rFonts w:ascii="Arial" w:hAnsi="Arial" w:cs="Arial"/>
          <w:bCs/>
          <w:sz w:val="20"/>
          <w:szCs w:val="20"/>
        </w:rPr>
        <w:t>přináší kompromisní férovou dohodu, kdy všichni odvádí shodně 2</w:t>
      </w:r>
      <w:r w:rsidR="00493BE8">
        <w:rPr>
          <w:rFonts w:ascii="Arial" w:hAnsi="Arial" w:cs="Arial"/>
          <w:bCs/>
          <w:sz w:val="20"/>
          <w:szCs w:val="20"/>
        </w:rPr>
        <w:t xml:space="preserve"> </w:t>
      </w:r>
      <w:r>
        <w:rPr>
          <w:rFonts w:ascii="Arial" w:hAnsi="Arial" w:cs="Arial"/>
          <w:bCs/>
          <w:sz w:val="20"/>
          <w:szCs w:val="20"/>
        </w:rPr>
        <w:t xml:space="preserve">% (kina, TV, VOD, převzaté </w:t>
      </w:r>
      <w:r w:rsidR="00493BE8">
        <w:rPr>
          <w:rFonts w:ascii="Arial" w:hAnsi="Arial" w:cs="Arial"/>
          <w:bCs/>
          <w:sz w:val="20"/>
          <w:szCs w:val="20"/>
        </w:rPr>
        <w:t>vysílání</w:t>
      </w:r>
      <w:r>
        <w:rPr>
          <w:rFonts w:ascii="Arial" w:hAnsi="Arial" w:cs="Arial"/>
          <w:bCs/>
          <w:sz w:val="20"/>
          <w:szCs w:val="20"/>
        </w:rPr>
        <w:t>) a nově se poplatek bude týkat i zahraničních platforem poskytujících služby v Česku (např. Netflix, Disney+ a</w:t>
      </w:r>
      <w:r w:rsidR="00493BE8">
        <w:rPr>
          <w:rFonts w:ascii="Arial" w:hAnsi="Arial" w:cs="Arial"/>
          <w:bCs/>
          <w:sz w:val="20"/>
          <w:szCs w:val="20"/>
        </w:rPr>
        <w:t>t</w:t>
      </w:r>
      <w:r>
        <w:rPr>
          <w:rFonts w:ascii="Arial" w:hAnsi="Arial" w:cs="Arial"/>
          <w:bCs/>
          <w:sz w:val="20"/>
          <w:szCs w:val="20"/>
        </w:rPr>
        <w:t>d.). VOD platformy budou mít navíc v souladu s evropskou audiovizuální směrnicí povinnost tzv. přímé investice a minimálně 1,5</w:t>
      </w:r>
      <w:r w:rsidR="00493BE8">
        <w:rPr>
          <w:rFonts w:ascii="Arial" w:hAnsi="Arial" w:cs="Arial"/>
          <w:bCs/>
          <w:sz w:val="20"/>
          <w:szCs w:val="20"/>
        </w:rPr>
        <w:t xml:space="preserve"> </w:t>
      </w:r>
      <w:r>
        <w:rPr>
          <w:rFonts w:ascii="Arial" w:hAnsi="Arial" w:cs="Arial"/>
          <w:bCs/>
          <w:sz w:val="20"/>
          <w:szCs w:val="20"/>
        </w:rPr>
        <w:t xml:space="preserve">% tržeb z Česka investovat do domácího obsahu dle vlastního výběru. Kromě zjednodušení fungování a administrace systému filmových pobídek také novela přinese změnu jejich financování. </w:t>
      </w:r>
      <w:r w:rsidRPr="007F1BB1">
        <w:rPr>
          <w:rFonts w:ascii="Arial" w:hAnsi="Arial" w:cs="Arial"/>
          <w:bCs/>
          <w:sz w:val="20"/>
          <w:szCs w:val="20"/>
        </w:rPr>
        <w:t xml:space="preserve">Roční alokace určená k financování pobídek bude nově navázaná na finanční výkon českého audiovizuálního průmyslu </w:t>
      </w:r>
      <w:r>
        <w:rPr>
          <w:rFonts w:ascii="Arial" w:hAnsi="Arial" w:cs="Arial"/>
          <w:bCs/>
          <w:sz w:val="20"/>
          <w:szCs w:val="20"/>
        </w:rPr>
        <w:br/>
      </w:r>
      <w:bookmarkEnd w:id="0"/>
    </w:p>
    <w:p w14:paraId="387E9860" w14:textId="5F302229" w:rsidR="00063B53" w:rsidRPr="00E318B4" w:rsidRDefault="00063B53" w:rsidP="00493BE8">
      <w:pPr>
        <w:spacing w:line="240" w:lineRule="auto"/>
        <w:rPr>
          <w:rFonts w:ascii="Arial" w:hAnsi="Arial" w:cs="Arial"/>
          <w:b/>
          <w:bCs/>
          <w:sz w:val="20"/>
          <w:szCs w:val="20"/>
        </w:rPr>
      </w:pPr>
      <w:r w:rsidRPr="007F1BB1">
        <w:rPr>
          <w:rFonts w:ascii="Arial" w:hAnsi="Arial" w:cs="Arial"/>
          <w:b/>
          <w:bCs/>
          <w:sz w:val="20"/>
          <w:szCs w:val="20"/>
        </w:rPr>
        <w:t>Rekordní česká tvorba pro TV a VOD vs. klesající tržby z</w:t>
      </w:r>
      <w:r w:rsidR="00E318B4">
        <w:rPr>
          <w:rFonts w:ascii="Arial" w:hAnsi="Arial" w:cs="Arial"/>
          <w:b/>
          <w:bCs/>
          <w:sz w:val="20"/>
          <w:szCs w:val="20"/>
        </w:rPr>
        <w:t> </w:t>
      </w:r>
      <w:r w:rsidRPr="007F1BB1">
        <w:rPr>
          <w:rFonts w:ascii="Arial" w:hAnsi="Arial" w:cs="Arial"/>
          <w:b/>
          <w:bCs/>
          <w:sz w:val="20"/>
          <w:szCs w:val="20"/>
        </w:rPr>
        <w:t>kin</w:t>
      </w:r>
      <w:r w:rsidR="00E318B4">
        <w:rPr>
          <w:rFonts w:ascii="Arial" w:hAnsi="Arial" w:cs="Arial"/>
          <w:b/>
          <w:bCs/>
          <w:sz w:val="20"/>
          <w:szCs w:val="20"/>
        </w:rPr>
        <w:br/>
      </w:r>
      <w:r>
        <w:rPr>
          <w:rFonts w:ascii="Arial" w:hAnsi="Arial" w:cs="Arial"/>
          <w:sz w:val="20"/>
          <w:szCs w:val="20"/>
        </w:rPr>
        <w:t xml:space="preserve">Obrat původní </w:t>
      </w:r>
      <w:r w:rsidRPr="007F1BB1">
        <w:rPr>
          <w:rFonts w:ascii="Arial" w:hAnsi="Arial" w:cs="Arial"/>
          <w:sz w:val="20"/>
          <w:szCs w:val="20"/>
        </w:rPr>
        <w:t>české tvorby</w:t>
      </w:r>
      <w:r>
        <w:rPr>
          <w:rFonts w:ascii="Arial" w:hAnsi="Arial" w:cs="Arial"/>
          <w:sz w:val="20"/>
          <w:szCs w:val="20"/>
        </w:rPr>
        <w:t xml:space="preserve"> </w:t>
      </w:r>
      <w:r w:rsidRPr="007F1BB1">
        <w:rPr>
          <w:rFonts w:ascii="Arial" w:hAnsi="Arial" w:cs="Arial"/>
          <w:sz w:val="20"/>
          <w:szCs w:val="20"/>
        </w:rPr>
        <w:t>se meziročně zvýšil o 24 %</w:t>
      </w:r>
      <w:r>
        <w:rPr>
          <w:rFonts w:ascii="Arial" w:hAnsi="Arial" w:cs="Arial"/>
          <w:sz w:val="20"/>
          <w:szCs w:val="20"/>
        </w:rPr>
        <w:t>. V návaznosti na globální trend má zásadní podíl na původní tvorbě TV a VOD produkce. Z celkového obratu 2,1 m</w:t>
      </w:r>
      <w:r w:rsidR="00993157">
        <w:rPr>
          <w:rFonts w:ascii="Arial" w:hAnsi="Arial" w:cs="Arial"/>
          <w:sz w:val="20"/>
          <w:szCs w:val="20"/>
        </w:rPr>
        <w:t>ld.</w:t>
      </w:r>
      <w:r>
        <w:rPr>
          <w:rFonts w:ascii="Arial" w:hAnsi="Arial" w:cs="Arial"/>
          <w:sz w:val="20"/>
          <w:szCs w:val="20"/>
        </w:rPr>
        <w:t xml:space="preserve"> činila televizní produkce 1,2 </w:t>
      </w:r>
      <w:r w:rsidR="00493BE8">
        <w:rPr>
          <w:rFonts w:ascii="Arial" w:hAnsi="Arial" w:cs="Arial"/>
          <w:sz w:val="20"/>
          <w:szCs w:val="20"/>
        </w:rPr>
        <w:t>m</w:t>
      </w:r>
      <w:r w:rsidR="00993157">
        <w:rPr>
          <w:rFonts w:ascii="Arial" w:hAnsi="Arial" w:cs="Arial"/>
          <w:sz w:val="20"/>
          <w:szCs w:val="20"/>
        </w:rPr>
        <w:t>ld.</w:t>
      </w:r>
      <w:r>
        <w:rPr>
          <w:rFonts w:ascii="Arial" w:hAnsi="Arial" w:cs="Arial"/>
          <w:sz w:val="20"/>
          <w:szCs w:val="20"/>
        </w:rPr>
        <w:t>, originální VOD produkce 92 milionů a obrat původní produkce určené pro kina činil 853 milionů.</w:t>
      </w:r>
    </w:p>
    <w:p w14:paraId="6BA863DA" w14:textId="174F3D7A" w:rsidR="00063B53" w:rsidRDefault="00063B53" w:rsidP="00493BE8">
      <w:pPr>
        <w:spacing w:line="240" w:lineRule="auto"/>
        <w:rPr>
          <w:rStyle w:val="Siln"/>
          <w:rFonts w:ascii="Arial" w:hAnsi="Arial" w:cs="Arial"/>
          <w:b w:val="0"/>
          <w:bCs w:val="0"/>
          <w:color w:val="FF0000"/>
          <w:sz w:val="20"/>
          <w:szCs w:val="20"/>
          <w:shd w:val="clear" w:color="auto" w:fill="FFFFFF"/>
        </w:rPr>
      </w:pPr>
      <w:r w:rsidRPr="007F1BB1">
        <w:rPr>
          <w:rFonts w:ascii="Arial" w:hAnsi="Arial" w:cs="Arial"/>
          <w:sz w:val="20"/>
          <w:szCs w:val="20"/>
        </w:rPr>
        <w:t xml:space="preserve">Zastoupení lokálního obsahu ve vysílání českých TV stanic a na VOD roste, česká seriálová tvorba </w:t>
      </w:r>
      <w:proofErr w:type="gramStart"/>
      <w:r w:rsidRPr="007F1BB1">
        <w:rPr>
          <w:rFonts w:ascii="Arial" w:hAnsi="Arial" w:cs="Arial"/>
          <w:sz w:val="20"/>
          <w:szCs w:val="20"/>
        </w:rPr>
        <w:t>tvoří</w:t>
      </w:r>
      <w:proofErr w:type="gramEnd"/>
      <w:r w:rsidRPr="007F1BB1">
        <w:rPr>
          <w:rFonts w:ascii="Arial" w:hAnsi="Arial" w:cs="Arial"/>
          <w:sz w:val="20"/>
          <w:szCs w:val="20"/>
        </w:rPr>
        <w:t xml:space="preserve"> polovinu celkové sledovanosti všech seriálů. Televize veřejné služby, ale i komerční stanice se </w:t>
      </w:r>
      <w:r w:rsidRPr="007F1BB1">
        <w:rPr>
          <w:rFonts w:ascii="Arial" w:hAnsi="Arial" w:cs="Arial"/>
          <w:sz w:val="20"/>
          <w:szCs w:val="20"/>
        </w:rPr>
        <w:lastRenderedPageBreak/>
        <w:t>bez domácí tvorby napříč všemi žánry a formáty neobejdou, a to se týká i placených televizí. Doba streamovací</w:t>
      </w:r>
      <w:r>
        <w:rPr>
          <w:rFonts w:ascii="Arial" w:hAnsi="Arial" w:cs="Arial"/>
          <w:sz w:val="20"/>
          <w:szCs w:val="20"/>
        </w:rPr>
        <w:t>ch</w:t>
      </w:r>
      <w:r w:rsidRPr="007F1BB1">
        <w:rPr>
          <w:rFonts w:ascii="Arial" w:hAnsi="Arial" w:cs="Arial"/>
          <w:sz w:val="20"/>
          <w:szCs w:val="20"/>
        </w:rPr>
        <w:t xml:space="preserve"> služeb české TV a VOD produkci přeje. </w:t>
      </w:r>
      <w:r>
        <w:rPr>
          <w:rFonts w:ascii="Arial" w:hAnsi="Arial" w:cs="Arial"/>
          <w:sz w:val="20"/>
          <w:szCs w:val="20"/>
        </w:rPr>
        <w:t>Česká platforma Voyo hlásí 850 tis</w:t>
      </w:r>
      <w:r w:rsidR="00993157">
        <w:rPr>
          <w:rFonts w:ascii="Arial" w:hAnsi="Arial" w:cs="Arial"/>
          <w:sz w:val="20"/>
          <w:szCs w:val="20"/>
        </w:rPr>
        <w:t xml:space="preserve">íc </w:t>
      </w:r>
      <w:r>
        <w:rPr>
          <w:rFonts w:ascii="Arial" w:hAnsi="Arial" w:cs="Arial"/>
          <w:sz w:val="20"/>
          <w:szCs w:val="20"/>
        </w:rPr>
        <w:t>předplatitelů, české filmy se pravidelně objevují v</w:t>
      </w:r>
      <w:r w:rsidR="00993157">
        <w:rPr>
          <w:rFonts w:ascii="Arial" w:hAnsi="Arial" w:cs="Arial"/>
          <w:sz w:val="20"/>
          <w:szCs w:val="20"/>
        </w:rPr>
        <w:t> </w:t>
      </w:r>
      <w:r>
        <w:rPr>
          <w:rFonts w:ascii="Arial" w:hAnsi="Arial" w:cs="Arial"/>
          <w:sz w:val="20"/>
          <w:szCs w:val="20"/>
        </w:rPr>
        <w:t xml:space="preserve">TOP10 Netflixu v Česku i </w:t>
      </w:r>
      <w:r w:rsidR="00E318B4">
        <w:rPr>
          <w:rFonts w:ascii="Arial" w:hAnsi="Arial" w:cs="Arial"/>
          <w:sz w:val="20"/>
          <w:szCs w:val="20"/>
        </w:rPr>
        <w:t xml:space="preserve">na </w:t>
      </w:r>
      <w:r>
        <w:rPr>
          <w:rFonts w:ascii="Arial" w:hAnsi="Arial" w:cs="Arial"/>
          <w:sz w:val="20"/>
          <w:szCs w:val="20"/>
        </w:rPr>
        <w:t xml:space="preserve">Slovensku a české televizní seriály běžně dosahují milionové sledovanosti. </w:t>
      </w:r>
    </w:p>
    <w:p w14:paraId="360B9F40" w14:textId="25199E66" w:rsidR="00063B53" w:rsidRDefault="00063B53" w:rsidP="00493BE8">
      <w:pPr>
        <w:spacing w:line="240" w:lineRule="auto"/>
        <w:rPr>
          <w:rFonts w:ascii="Arial" w:hAnsi="Arial" w:cs="Arial"/>
          <w:sz w:val="20"/>
          <w:szCs w:val="20"/>
        </w:rPr>
      </w:pPr>
      <w:r w:rsidRPr="007F1BB1">
        <w:rPr>
          <w:rFonts w:ascii="Arial" w:hAnsi="Arial" w:cs="Arial"/>
          <w:sz w:val="20"/>
          <w:szCs w:val="20"/>
        </w:rPr>
        <w:t>Přestože rok 2022 znamenal pro českou kinematografii po covidu částečný návrat do normálu</w:t>
      </w:r>
      <w:r>
        <w:rPr>
          <w:rFonts w:ascii="Arial" w:hAnsi="Arial" w:cs="Arial"/>
          <w:sz w:val="20"/>
          <w:szCs w:val="20"/>
        </w:rPr>
        <w:t>, návrat na čísla před rokem 2019 se nekoná. V</w:t>
      </w:r>
      <w:r w:rsidRPr="007F1BB1">
        <w:rPr>
          <w:rFonts w:ascii="Arial" w:hAnsi="Arial" w:cs="Arial"/>
          <w:sz w:val="20"/>
          <w:szCs w:val="20"/>
        </w:rPr>
        <w:t xml:space="preserve"> roce </w:t>
      </w:r>
      <w:r>
        <w:rPr>
          <w:rFonts w:ascii="Arial" w:hAnsi="Arial" w:cs="Arial"/>
          <w:sz w:val="20"/>
          <w:szCs w:val="20"/>
        </w:rPr>
        <w:t xml:space="preserve">2023 </w:t>
      </w:r>
      <w:r w:rsidRPr="007F1BB1">
        <w:rPr>
          <w:rFonts w:ascii="Arial" w:hAnsi="Arial" w:cs="Arial"/>
          <w:sz w:val="20"/>
          <w:szCs w:val="20"/>
        </w:rPr>
        <w:t>do kin přišlo 1</w:t>
      </w:r>
      <w:r>
        <w:rPr>
          <w:rFonts w:ascii="Arial" w:hAnsi="Arial" w:cs="Arial"/>
          <w:sz w:val="20"/>
          <w:szCs w:val="20"/>
        </w:rPr>
        <w:t>3</w:t>
      </w:r>
      <w:r w:rsidRPr="007F1BB1">
        <w:rPr>
          <w:rFonts w:ascii="Arial" w:hAnsi="Arial" w:cs="Arial"/>
          <w:sz w:val="20"/>
          <w:szCs w:val="20"/>
        </w:rPr>
        <w:t>,</w:t>
      </w:r>
      <w:r>
        <w:rPr>
          <w:rFonts w:ascii="Arial" w:hAnsi="Arial" w:cs="Arial"/>
          <w:sz w:val="20"/>
          <w:szCs w:val="20"/>
        </w:rPr>
        <w:t>3</w:t>
      </w:r>
      <w:r w:rsidRPr="007F1BB1">
        <w:rPr>
          <w:rFonts w:ascii="Arial" w:hAnsi="Arial" w:cs="Arial"/>
          <w:sz w:val="20"/>
          <w:szCs w:val="20"/>
        </w:rPr>
        <w:t xml:space="preserve"> milionů diváků</w:t>
      </w:r>
      <w:r>
        <w:rPr>
          <w:rFonts w:ascii="Arial" w:hAnsi="Arial" w:cs="Arial"/>
          <w:sz w:val="20"/>
          <w:szCs w:val="20"/>
        </w:rPr>
        <w:t>,</w:t>
      </w:r>
      <w:r w:rsidRPr="00FD4C69">
        <w:rPr>
          <w:rFonts w:ascii="Arial" w:hAnsi="Arial" w:cs="Arial"/>
          <w:sz w:val="20"/>
          <w:szCs w:val="20"/>
        </w:rPr>
        <w:t xml:space="preserve"> </w:t>
      </w:r>
      <w:r>
        <w:rPr>
          <w:rFonts w:ascii="Arial" w:hAnsi="Arial" w:cs="Arial"/>
          <w:sz w:val="20"/>
          <w:szCs w:val="20"/>
        </w:rPr>
        <w:t>což je pod úrovní roku 2016</w:t>
      </w:r>
      <w:r w:rsidR="00993157">
        <w:rPr>
          <w:rFonts w:ascii="Arial" w:hAnsi="Arial" w:cs="Arial"/>
          <w:sz w:val="20"/>
          <w:szCs w:val="20"/>
        </w:rPr>
        <w:t>,</w:t>
      </w:r>
      <w:r>
        <w:rPr>
          <w:rFonts w:ascii="Arial" w:hAnsi="Arial" w:cs="Arial"/>
          <w:sz w:val="20"/>
          <w:szCs w:val="20"/>
        </w:rPr>
        <w:t xml:space="preserve"> a tržby byly díky vyššímu průměrnému vstupnému 2,3 mld. V prvních </w:t>
      </w:r>
      <w:r w:rsidR="00993157">
        <w:rPr>
          <w:rFonts w:ascii="Arial" w:hAnsi="Arial" w:cs="Arial"/>
          <w:sz w:val="20"/>
          <w:szCs w:val="20"/>
        </w:rPr>
        <w:t xml:space="preserve">pěti </w:t>
      </w:r>
      <w:r>
        <w:rPr>
          <w:rFonts w:ascii="Arial" w:hAnsi="Arial" w:cs="Arial"/>
          <w:sz w:val="20"/>
          <w:szCs w:val="20"/>
        </w:rPr>
        <w:t>měsících roku 2024 však do kin dorazilo jen 4,6 mil. diváků, tedy o 10,2 % méně než za stejné období v roce 2023 a v letošním roce tak můžeme očekávat propad návštěvnosti. V</w:t>
      </w:r>
      <w:r w:rsidRPr="007F1BB1">
        <w:rPr>
          <w:rFonts w:ascii="Arial" w:hAnsi="Arial" w:cs="Arial"/>
          <w:sz w:val="20"/>
          <w:szCs w:val="20"/>
        </w:rPr>
        <w:t xml:space="preserve"> tuzemsku v kinech </w:t>
      </w:r>
      <w:r>
        <w:rPr>
          <w:rFonts w:ascii="Arial" w:hAnsi="Arial" w:cs="Arial"/>
          <w:sz w:val="20"/>
          <w:szCs w:val="20"/>
        </w:rPr>
        <w:t xml:space="preserve">táhnou </w:t>
      </w:r>
      <w:r w:rsidRPr="007F1BB1">
        <w:rPr>
          <w:rFonts w:ascii="Arial" w:hAnsi="Arial" w:cs="Arial"/>
          <w:sz w:val="20"/>
          <w:szCs w:val="20"/>
        </w:rPr>
        <w:t>české komedie</w:t>
      </w:r>
      <w:r>
        <w:rPr>
          <w:rFonts w:ascii="Arial" w:hAnsi="Arial" w:cs="Arial"/>
          <w:sz w:val="20"/>
          <w:szCs w:val="20"/>
        </w:rPr>
        <w:t>,</w:t>
      </w:r>
      <w:r w:rsidRPr="007F1BB1">
        <w:rPr>
          <w:rFonts w:ascii="Arial" w:hAnsi="Arial" w:cs="Arial"/>
          <w:sz w:val="20"/>
          <w:szCs w:val="20"/>
        </w:rPr>
        <w:t xml:space="preserve"> </w:t>
      </w:r>
      <w:r>
        <w:rPr>
          <w:rFonts w:ascii="Arial" w:hAnsi="Arial" w:cs="Arial"/>
          <w:sz w:val="20"/>
          <w:szCs w:val="20"/>
        </w:rPr>
        <w:t xml:space="preserve">jak </w:t>
      </w:r>
      <w:r w:rsidRPr="007F1BB1">
        <w:rPr>
          <w:rFonts w:ascii="Arial" w:hAnsi="Arial" w:cs="Arial"/>
          <w:sz w:val="20"/>
          <w:szCs w:val="20"/>
        </w:rPr>
        <w:t>potvrzuj</w:t>
      </w:r>
      <w:r>
        <w:rPr>
          <w:rFonts w:ascii="Arial" w:hAnsi="Arial" w:cs="Arial"/>
          <w:sz w:val="20"/>
          <w:szCs w:val="20"/>
        </w:rPr>
        <w:t>e</w:t>
      </w:r>
      <w:r w:rsidRPr="007F1BB1">
        <w:rPr>
          <w:rFonts w:ascii="Arial" w:hAnsi="Arial" w:cs="Arial"/>
          <w:sz w:val="20"/>
          <w:szCs w:val="20"/>
        </w:rPr>
        <w:t xml:space="preserve"> návštěvnost One Man Show – The Movie (přes 545 tisíc diváků) a </w:t>
      </w:r>
      <w:r>
        <w:rPr>
          <w:rFonts w:ascii="Arial" w:hAnsi="Arial" w:cs="Arial"/>
          <w:sz w:val="20"/>
          <w:szCs w:val="20"/>
        </w:rPr>
        <w:t xml:space="preserve">snímku </w:t>
      </w:r>
      <w:r w:rsidRPr="007F1BB1">
        <w:rPr>
          <w:rFonts w:ascii="Arial" w:hAnsi="Arial" w:cs="Arial"/>
          <w:sz w:val="20"/>
          <w:szCs w:val="20"/>
        </w:rPr>
        <w:t>Ostrov (přes 332 tisíc diváků), které se dostaly do TOP 10 filmů</w:t>
      </w:r>
      <w:r>
        <w:rPr>
          <w:rFonts w:ascii="Arial" w:hAnsi="Arial" w:cs="Arial"/>
          <w:sz w:val="20"/>
          <w:szCs w:val="20"/>
        </w:rPr>
        <w:t xml:space="preserve"> za loňský rok. Těm </w:t>
      </w:r>
      <w:r w:rsidRPr="007F1BB1">
        <w:rPr>
          <w:rFonts w:ascii="Arial" w:hAnsi="Arial" w:cs="Arial"/>
          <w:sz w:val="20"/>
          <w:szCs w:val="20"/>
        </w:rPr>
        <w:t>domin</w:t>
      </w:r>
      <w:r>
        <w:rPr>
          <w:rFonts w:ascii="Arial" w:hAnsi="Arial" w:cs="Arial"/>
          <w:sz w:val="20"/>
          <w:szCs w:val="20"/>
        </w:rPr>
        <w:t>oval</w:t>
      </w:r>
      <w:r w:rsidRPr="007F1BB1">
        <w:rPr>
          <w:rFonts w:ascii="Arial" w:hAnsi="Arial" w:cs="Arial"/>
          <w:sz w:val="20"/>
          <w:szCs w:val="20"/>
        </w:rPr>
        <w:t xml:space="preserve"> americký snímek Barbie (722 tisíc diváků</w:t>
      </w:r>
      <w:r>
        <w:rPr>
          <w:rFonts w:ascii="Arial" w:hAnsi="Arial" w:cs="Arial"/>
          <w:sz w:val="20"/>
          <w:szCs w:val="20"/>
        </w:rPr>
        <w:t>)</w:t>
      </w:r>
      <w:r w:rsidRPr="007F1BB1">
        <w:rPr>
          <w:rFonts w:ascii="Arial" w:hAnsi="Arial" w:cs="Arial"/>
          <w:sz w:val="20"/>
          <w:szCs w:val="20"/>
        </w:rPr>
        <w:t xml:space="preserve">. Magickou hranici 1 mil. diváků naposledy v českých kinech překročila česká komedie Ženy v běhu z roku 2019, která dosáhla 1,5 mil. diváků, což se od té doby nepodařilo už žádnému českému, ale ani zahraničnímu filmu. </w:t>
      </w:r>
    </w:p>
    <w:p w14:paraId="76E93A3B" w14:textId="0301269B" w:rsidR="00063B53" w:rsidRPr="00CA1AD7" w:rsidRDefault="00063B53" w:rsidP="00493BE8">
      <w:pPr>
        <w:spacing w:line="240" w:lineRule="auto"/>
        <w:rPr>
          <w:rFonts w:ascii="Arial" w:hAnsi="Arial" w:cs="Arial"/>
          <w:b/>
          <w:bCs/>
          <w:sz w:val="20"/>
          <w:szCs w:val="20"/>
        </w:rPr>
      </w:pPr>
      <w:r w:rsidRPr="007F1BB1">
        <w:rPr>
          <w:rFonts w:ascii="Arial" w:hAnsi="Arial" w:cs="Arial"/>
          <w:sz w:val="20"/>
          <w:szCs w:val="20"/>
        </w:rPr>
        <w:t>APA kvituje kroky vlády směrem k navýšení investic do výroby, které přináš</w:t>
      </w:r>
      <w:r>
        <w:rPr>
          <w:rFonts w:ascii="Arial" w:hAnsi="Arial" w:cs="Arial"/>
          <w:sz w:val="20"/>
          <w:szCs w:val="20"/>
        </w:rPr>
        <w:t>ejí</w:t>
      </w:r>
      <w:r w:rsidRPr="007F1BB1">
        <w:rPr>
          <w:rFonts w:ascii="Arial" w:hAnsi="Arial" w:cs="Arial"/>
          <w:sz w:val="20"/>
          <w:szCs w:val="20"/>
        </w:rPr>
        <w:t xml:space="preserve"> větší růst audiovize. To se týká například otevřené podpory pro české filmaře ve formě tzv. kreativních voucherů v hodnotě 200 mili</w:t>
      </w:r>
      <w:r w:rsidR="009A228B">
        <w:rPr>
          <w:rFonts w:ascii="Arial" w:hAnsi="Arial" w:cs="Arial"/>
          <w:sz w:val="20"/>
          <w:szCs w:val="20"/>
        </w:rPr>
        <w:t>o</w:t>
      </w:r>
      <w:r w:rsidRPr="007F1BB1">
        <w:rPr>
          <w:rFonts w:ascii="Arial" w:hAnsi="Arial" w:cs="Arial"/>
          <w:sz w:val="20"/>
          <w:szCs w:val="20"/>
        </w:rPr>
        <w:t>nů korun, které vláda uvolnila z Národního plánu obnovy.</w:t>
      </w:r>
    </w:p>
    <w:p w14:paraId="56CE9945" w14:textId="3595891D" w:rsidR="00231C0F" w:rsidRPr="006B4194" w:rsidRDefault="00231C0F" w:rsidP="00493BE8">
      <w:pPr>
        <w:spacing w:line="240" w:lineRule="auto"/>
        <w:rPr>
          <w:rFonts w:ascii="Arial" w:hAnsi="Arial" w:cs="Arial"/>
          <w:b/>
          <w:bCs/>
          <w:sz w:val="20"/>
          <w:szCs w:val="20"/>
        </w:rPr>
      </w:pPr>
      <w:r w:rsidRPr="007F1BB1">
        <w:rPr>
          <w:rFonts w:ascii="Arial" w:hAnsi="Arial" w:cs="Arial"/>
          <w:b/>
          <w:bCs/>
          <w:sz w:val="20"/>
          <w:szCs w:val="20"/>
        </w:rPr>
        <w:t>Reklama a memorandum</w:t>
      </w:r>
      <w:r w:rsidR="006B4194">
        <w:rPr>
          <w:rFonts w:ascii="Arial" w:hAnsi="Arial" w:cs="Arial"/>
          <w:b/>
          <w:bCs/>
          <w:sz w:val="20"/>
          <w:szCs w:val="20"/>
        </w:rPr>
        <w:br/>
      </w:r>
      <w:r w:rsidRPr="007F1BB1">
        <w:rPr>
          <w:rFonts w:ascii="Arial" w:hAnsi="Arial" w:cs="Arial"/>
          <w:sz w:val="20"/>
          <w:szCs w:val="20"/>
        </w:rPr>
        <w:t xml:space="preserve">Odvětví reklamy podílející se na celkovém obratu audiovize stejně významně jako česká filmová seriálová tvorba se po covidu stabilizuje a celkově roste, přestože s obratem 2,14 mld. zaznamenalo mírný pokles 300 milionů korun oproti předchozímu roku. Filmaři přičítají tento pokles </w:t>
      </w:r>
      <w:r w:rsidR="009B6F4F" w:rsidRPr="007F1BB1">
        <w:rPr>
          <w:rFonts w:ascii="Arial" w:hAnsi="Arial" w:cs="Arial"/>
          <w:sz w:val="20"/>
          <w:szCs w:val="20"/>
        </w:rPr>
        <w:t>tomu, že Praha už je pro zahraniční produkce drahou destinací a čím dál častě</w:t>
      </w:r>
      <w:r w:rsidR="006B4194">
        <w:rPr>
          <w:rFonts w:ascii="Arial" w:hAnsi="Arial" w:cs="Arial"/>
          <w:sz w:val="20"/>
          <w:szCs w:val="20"/>
        </w:rPr>
        <w:t>ji</w:t>
      </w:r>
      <w:r w:rsidR="009B6F4F" w:rsidRPr="007F1BB1">
        <w:rPr>
          <w:rFonts w:ascii="Arial" w:hAnsi="Arial" w:cs="Arial"/>
          <w:sz w:val="20"/>
          <w:szCs w:val="20"/>
        </w:rPr>
        <w:t xml:space="preserve"> se tak zejména malé servisní zakázky přesouvají do rychle se rozvíjejících menších zemi, jako j</w:t>
      </w:r>
      <w:r w:rsidR="006B4194">
        <w:rPr>
          <w:rFonts w:ascii="Arial" w:hAnsi="Arial" w:cs="Arial"/>
          <w:sz w:val="20"/>
          <w:szCs w:val="20"/>
        </w:rPr>
        <w:t>sou</w:t>
      </w:r>
      <w:r w:rsidR="009B6F4F" w:rsidRPr="007F1BB1">
        <w:rPr>
          <w:rFonts w:ascii="Arial" w:hAnsi="Arial" w:cs="Arial"/>
          <w:sz w:val="20"/>
          <w:szCs w:val="20"/>
        </w:rPr>
        <w:t xml:space="preserve"> </w:t>
      </w:r>
      <w:r w:rsidRPr="007F1BB1">
        <w:rPr>
          <w:rFonts w:ascii="Arial" w:eastAsia="Times New Roman" w:hAnsi="Arial" w:cs="Arial"/>
          <w:sz w:val="20"/>
          <w:szCs w:val="20"/>
        </w:rPr>
        <w:t xml:space="preserve">Litva, Maďarsko, Srbsko, Slovinsko, </w:t>
      </w:r>
      <w:r w:rsidR="009B6F4F" w:rsidRPr="007F1BB1">
        <w:rPr>
          <w:rFonts w:ascii="Arial" w:eastAsia="Times New Roman" w:hAnsi="Arial" w:cs="Arial"/>
          <w:sz w:val="20"/>
          <w:szCs w:val="20"/>
        </w:rPr>
        <w:t>kde nabízejí nižší ceny</w:t>
      </w:r>
      <w:r w:rsidRPr="007F1BB1">
        <w:rPr>
          <w:rFonts w:ascii="Arial" w:eastAsia="Times New Roman" w:hAnsi="Arial" w:cs="Arial"/>
          <w:sz w:val="20"/>
          <w:szCs w:val="20"/>
        </w:rPr>
        <w:t xml:space="preserve"> a </w:t>
      </w:r>
      <w:r w:rsidR="009B6F4F" w:rsidRPr="007F1BB1">
        <w:rPr>
          <w:rFonts w:ascii="Arial" w:eastAsia="Times New Roman" w:hAnsi="Arial" w:cs="Arial"/>
          <w:sz w:val="20"/>
          <w:szCs w:val="20"/>
        </w:rPr>
        <w:t>rychle nahradily</w:t>
      </w:r>
      <w:r w:rsidRPr="007F1BB1">
        <w:rPr>
          <w:rFonts w:ascii="Arial" w:eastAsia="Times New Roman" w:hAnsi="Arial" w:cs="Arial"/>
          <w:sz w:val="20"/>
          <w:szCs w:val="20"/>
        </w:rPr>
        <w:t xml:space="preserve"> dříve levnější Ukrajinu, jejíž výpadek </w:t>
      </w:r>
      <w:r w:rsidR="009B6F4F" w:rsidRPr="007F1BB1">
        <w:rPr>
          <w:rFonts w:ascii="Arial" w:eastAsia="Times New Roman" w:hAnsi="Arial" w:cs="Arial"/>
          <w:sz w:val="20"/>
          <w:szCs w:val="20"/>
        </w:rPr>
        <w:t xml:space="preserve">do České republiky </w:t>
      </w:r>
      <w:r w:rsidRPr="007F1BB1">
        <w:rPr>
          <w:rFonts w:ascii="Arial" w:eastAsia="Times New Roman" w:hAnsi="Arial" w:cs="Arial"/>
          <w:sz w:val="20"/>
          <w:szCs w:val="20"/>
        </w:rPr>
        <w:t>některé zakázky vracel. </w:t>
      </w:r>
      <w:r w:rsidR="009B6F4F" w:rsidRPr="007F1BB1">
        <w:rPr>
          <w:rFonts w:ascii="Arial" w:eastAsia="Times New Roman" w:hAnsi="Arial" w:cs="Arial"/>
          <w:sz w:val="20"/>
          <w:szCs w:val="20"/>
        </w:rPr>
        <w:t>Pokles obratu z reklamy činí meziročně 13 %.</w:t>
      </w:r>
    </w:p>
    <w:p w14:paraId="05416DE1" w14:textId="1BD06F48" w:rsidR="00A33F6E" w:rsidRPr="007F1BB1" w:rsidRDefault="00FF21D3" w:rsidP="00493BE8">
      <w:pPr>
        <w:pStyle w:val="Normlnweb"/>
        <w:contextualSpacing/>
        <w:rPr>
          <w:rFonts w:ascii="Arial" w:eastAsia="Times New Roman" w:hAnsi="Arial" w:cs="Arial"/>
          <w:sz w:val="20"/>
          <w:szCs w:val="20"/>
        </w:rPr>
      </w:pPr>
      <w:r w:rsidRPr="00FF21D3">
        <w:rPr>
          <w:rFonts w:ascii="Arial" w:hAnsi="Arial" w:cs="Arial"/>
          <w:noProof/>
          <w:color w:val="FF0000"/>
          <w:kern w:val="2"/>
          <w:sz w:val="18"/>
          <w:szCs w:val="18"/>
        </w:rPr>
        <w:drawing>
          <wp:inline distT="0" distB="0" distL="0" distR="0" wp14:anchorId="7780E8B9" wp14:editId="6CC2E0F3">
            <wp:extent cx="5760720" cy="1628140"/>
            <wp:effectExtent l="0" t="0" r="5080" b="0"/>
            <wp:docPr id="6" name="Obrázek 5">
              <a:extLst xmlns:a="http://schemas.openxmlformats.org/drawingml/2006/main">
                <a:ext uri="{FF2B5EF4-FFF2-40B4-BE49-F238E27FC236}">
                  <a16:creationId xmlns:a16="http://schemas.microsoft.com/office/drawing/2014/main" id="{26AA1836-3301-C3A7-F5F1-987791DE46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a:extLst>
                        <a:ext uri="{FF2B5EF4-FFF2-40B4-BE49-F238E27FC236}">
                          <a16:creationId xmlns:a16="http://schemas.microsoft.com/office/drawing/2014/main" id="{26AA1836-3301-C3A7-F5F1-987791DE4667}"/>
                        </a:ext>
                      </a:extLst>
                    </pic:cNvPr>
                    <pic:cNvPicPr>
                      <a:picLocks noChangeAspect="1"/>
                    </pic:cNvPicPr>
                  </pic:nvPicPr>
                  <pic:blipFill>
                    <a:blip r:embed="rId6"/>
                    <a:stretch>
                      <a:fillRect/>
                    </a:stretch>
                  </pic:blipFill>
                  <pic:spPr>
                    <a:xfrm>
                      <a:off x="0" y="0"/>
                      <a:ext cx="5760720" cy="1628140"/>
                    </a:xfrm>
                    <a:prstGeom prst="rect">
                      <a:avLst/>
                    </a:prstGeom>
                  </pic:spPr>
                </pic:pic>
              </a:graphicData>
            </a:graphic>
          </wp:inline>
        </w:drawing>
      </w:r>
    </w:p>
    <w:p w14:paraId="4233ABAF" w14:textId="77777777" w:rsidR="005D66D4" w:rsidRPr="007F1BB1" w:rsidRDefault="005D66D4" w:rsidP="00493BE8">
      <w:pPr>
        <w:spacing w:line="240" w:lineRule="auto"/>
        <w:contextualSpacing/>
        <w:rPr>
          <w:rFonts w:ascii="Arial" w:hAnsi="Arial" w:cs="Arial"/>
          <w:b/>
          <w:bCs/>
          <w:sz w:val="20"/>
          <w:szCs w:val="20"/>
        </w:rPr>
      </w:pPr>
      <w:r w:rsidRPr="007F1BB1">
        <w:rPr>
          <w:rFonts w:ascii="Arial" w:hAnsi="Arial" w:cs="Arial"/>
          <w:b/>
          <w:bCs/>
          <w:sz w:val="20"/>
          <w:szCs w:val="20"/>
        </w:rPr>
        <w:t>Regionální filmové kanceláře</w:t>
      </w:r>
    </w:p>
    <w:p w14:paraId="534E2CDE" w14:textId="58CE5D0D" w:rsidR="005D66D4" w:rsidRPr="006B4194" w:rsidRDefault="005D66D4" w:rsidP="00493BE8">
      <w:pPr>
        <w:spacing w:line="240" w:lineRule="auto"/>
        <w:contextualSpacing/>
        <w:rPr>
          <w:rFonts w:ascii="Arial" w:hAnsi="Arial" w:cs="Arial"/>
          <w:color w:val="000000" w:themeColor="text1"/>
          <w:sz w:val="20"/>
          <w:szCs w:val="20"/>
        </w:rPr>
      </w:pPr>
      <w:r w:rsidRPr="007F1BB1">
        <w:rPr>
          <w:rFonts w:ascii="Arial" w:hAnsi="Arial" w:cs="Arial"/>
          <w:sz w:val="20"/>
          <w:szCs w:val="20"/>
        </w:rPr>
        <w:t xml:space="preserve">Od okamžiku, kdy APA vytvořila speciální funkci manažera </w:t>
      </w:r>
      <w:r>
        <w:rPr>
          <w:rFonts w:ascii="Arial" w:hAnsi="Arial" w:cs="Arial"/>
          <w:sz w:val="20"/>
          <w:szCs w:val="20"/>
        </w:rPr>
        <w:t>pro regiony</w:t>
      </w:r>
      <w:r w:rsidRPr="007F1BB1">
        <w:rPr>
          <w:rFonts w:ascii="Arial" w:hAnsi="Arial" w:cs="Arial"/>
          <w:sz w:val="20"/>
          <w:szCs w:val="20"/>
        </w:rPr>
        <w:t xml:space="preserve">, regiony hlásí rostoucí </w:t>
      </w:r>
      <w:r>
        <w:rPr>
          <w:rFonts w:ascii="Arial" w:hAnsi="Arial" w:cs="Arial"/>
          <w:sz w:val="20"/>
          <w:szCs w:val="20"/>
        </w:rPr>
        <w:t xml:space="preserve">počet dotačních programů a nejvyšší alokaci na podporu audiovize v historii. Rekordně také roste </w:t>
      </w:r>
      <w:r w:rsidRPr="007F1BB1">
        <w:rPr>
          <w:rFonts w:ascii="Arial" w:hAnsi="Arial" w:cs="Arial"/>
          <w:sz w:val="20"/>
          <w:szCs w:val="20"/>
        </w:rPr>
        <w:t>zájem o natáčení</w:t>
      </w:r>
      <w:r>
        <w:rPr>
          <w:rFonts w:ascii="Arial" w:hAnsi="Arial" w:cs="Arial"/>
          <w:sz w:val="20"/>
          <w:szCs w:val="20"/>
        </w:rPr>
        <w:t xml:space="preserve"> v atraktivních lokacích mimo Prahu</w:t>
      </w:r>
      <w:r w:rsidRPr="007F1BB1">
        <w:rPr>
          <w:rFonts w:ascii="Arial" w:hAnsi="Arial" w:cs="Arial"/>
          <w:sz w:val="20"/>
          <w:szCs w:val="20"/>
        </w:rPr>
        <w:t xml:space="preserve"> </w:t>
      </w:r>
      <w:r>
        <w:rPr>
          <w:rFonts w:ascii="Arial" w:hAnsi="Arial" w:cs="Arial"/>
          <w:sz w:val="20"/>
          <w:szCs w:val="20"/>
        </w:rPr>
        <w:t xml:space="preserve">u </w:t>
      </w:r>
      <w:r w:rsidRPr="007F1BB1">
        <w:rPr>
          <w:rFonts w:ascii="Arial" w:hAnsi="Arial" w:cs="Arial"/>
          <w:sz w:val="20"/>
          <w:szCs w:val="20"/>
        </w:rPr>
        <w:t>tuzemských filmových produkcí.</w:t>
      </w:r>
      <w:r w:rsidRPr="007F1BB1">
        <w:rPr>
          <w:rFonts w:ascii="Arial" w:hAnsi="Arial" w:cs="Arial"/>
          <w:b/>
          <w:bCs/>
          <w:sz w:val="20"/>
          <w:szCs w:val="20"/>
        </w:rPr>
        <w:t xml:space="preserve"> </w:t>
      </w:r>
      <w:r w:rsidRPr="007F1BB1">
        <w:rPr>
          <w:rFonts w:ascii="Arial" w:hAnsi="Arial" w:cs="Arial"/>
          <w:color w:val="000000" w:themeColor="text1"/>
          <w:sz w:val="20"/>
          <w:szCs w:val="20"/>
        </w:rPr>
        <w:t xml:space="preserve">Čeští filmaři utratili v regionech za rok 2023 rekordních 100 milionů korun. Rostoucí zájem producentů českých filmů a seriálů o lokace v nejrůznějších koutech České republiky </w:t>
      </w:r>
      <w:r>
        <w:rPr>
          <w:rFonts w:ascii="Arial" w:hAnsi="Arial" w:cs="Arial"/>
          <w:color w:val="000000" w:themeColor="text1"/>
          <w:sz w:val="20"/>
          <w:szCs w:val="20"/>
        </w:rPr>
        <w:t>tak reaguje</w:t>
      </w:r>
      <w:r w:rsidRPr="007F1BB1">
        <w:rPr>
          <w:rFonts w:ascii="Arial" w:hAnsi="Arial" w:cs="Arial"/>
          <w:color w:val="000000" w:themeColor="text1"/>
          <w:sz w:val="20"/>
          <w:szCs w:val="20"/>
        </w:rPr>
        <w:t xml:space="preserve"> </w:t>
      </w:r>
      <w:r>
        <w:rPr>
          <w:rFonts w:ascii="Arial" w:hAnsi="Arial" w:cs="Arial"/>
          <w:color w:val="000000" w:themeColor="text1"/>
          <w:sz w:val="20"/>
          <w:szCs w:val="20"/>
        </w:rPr>
        <w:t xml:space="preserve">na </w:t>
      </w:r>
      <w:r w:rsidRPr="007F1BB1">
        <w:rPr>
          <w:rFonts w:ascii="Arial" w:hAnsi="Arial" w:cs="Arial"/>
          <w:color w:val="000000" w:themeColor="text1"/>
          <w:sz w:val="20"/>
          <w:szCs w:val="20"/>
        </w:rPr>
        <w:t xml:space="preserve">vznik nových grantových programů </w:t>
      </w:r>
      <w:r>
        <w:rPr>
          <w:rFonts w:ascii="Arial" w:hAnsi="Arial" w:cs="Arial"/>
          <w:color w:val="000000" w:themeColor="text1"/>
          <w:sz w:val="20"/>
          <w:szCs w:val="20"/>
        </w:rPr>
        <w:t>a také filmových kanceláří</w:t>
      </w:r>
      <w:r w:rsidRPr="007F1BB1">
        <w:rPr>
          <w:rFonts w:ascii="Arial" w:hAnsi="Arial" w:cs="Arial"/>
          <w:color w:val="000000" w:themeColor="text1"/>
          <w:sz w:val="20"/>
          <w:szCs w:val="20"/>
        </w:rPr>
        <w:t xml:space="preserve">, které financují kraje nebo jednotlivá města. V současné době funguje mimo Prahu v zemi třináct regionálních filmových kanceláří. </w:t>
      </w:r>
      <w:r>
        <w:rPr>
          <w:rFonts w:ascii="Arial" w:hAnsi="Arial" w:cs="Arial"/>
          <w:color w:val="000000" w:themeColor="text1"/>
          <w:sz w:val="20"/>
          <w:szCs w:val="20"/>
        </w:rPr>
        <w:t xml:space="preserve">Jejich rozvoj, který na celostátní úrovni koordinuje Czech Film Commission vede i k posílení a stabilizaci regionálních dotačních programů. </w:t>
      </w:r>
      <w:r w:rsidRPr="007F1BB1">
        <w:rPr>
          <w:rFonts w:ascii="Arial" w:hAnsi="Arial" w:cs="Arial"/>
          <w:color w:val="000000" w:themeColor="text1"/>
          <w:sz w:val="20"/>
          <w:szCs w:val="20"/>
        </w:rPr>
        <w:t>Zatímco dříve vše probíhalo především formou individuálních dotací, dnes se regiony s podporou APA</w:t>
      </w:r>
      <w:r>
        <w:rPr>
          <w:rFonts w:ascii="Arial" w:hAnsi="Arial" w:cs="Arial"/>
          <w:color w:val="000000" w:themeColor="text1"/>
          <w:sz w:val="20"/>
          <w:szCs w:val="20"/>
        </w:rPr>
        <w:t xml:space="preserve"> </w:t>
      </w:r>
      <w:r w:rsidRPr="007F1BB1">
        <w:rPr>
          <w:rFonts w:ascii="Arial" w:hAnsi="Arial" w:cs="Arial"/>
          <w:color w:val="000000" w:themeColor="text1"/>
          <w:sz w:val="20"/>
          <w:szCs w:val="20"/>
        </w:rPr>
        <w:t xml:space="preserve">čím dál tím výrazněji přiklánějí ke stabilnějším formám podpory. APA </w:t>
      </w:r>
      <w:r>
        <w:rPr>
          <w:rFonts w:ascii="Arial" w:hAnsi="Arial" w:cs="Arial"/>
          <w:color w:val="000000" w:themeColor="text1"/>
          <w:sz w:val="20"/>
          <w:szCs w:val="20"/>
        </w:rPr>
        <w:t xml:space="preserve">s CFC </w:t>
      </w:r>
      <w:r w:rsidRPr="007F1BB1">
        <w:rPr>
          <w:rFonts w:ascii="Arial" w:hAnsi="Arial" w:cs="Arial"/>
          <w:color w:val="000000" w:themeColor="text1"/>
          <w:sz w:val="20"/>
          <w:szCs w:val="20"/>
        </w:rPr>
        <w:t xml:space="preserve">vloni zorganizovala velmi úspěšný </w:t>
      </w:r>
      <w:r>
        <w:rPr>
          <w:rFonts w:ascii="Arial" w:hAnsi="Arial" w:cs="Arial"/>
          <w:color w:val="000000" w:themeColor="text1"/>
          <w:sz w:val="20"/>
          <w:szCs w:val="20"/>
        </w:rPr>
        <w:t>nultý</w:t>
      </w:r>
      <w:r w:rsidRPr="007F1BB1">
        <w:rPr>
          <w:rFonts w:ascii="Arial" w:hAnsi="Arial" w:cs="Arial"/>
          <w:color w:val="000000" w:themeColor="text1"/>
          <w:sz w:val="20"/>
          <w:szCs w:val="20"/>
        </w:rPr>
        <w:t xml:space="preserve"> ročník akce setkání regionálních </w:t>
      </w:r>
      <w:r>
        <w:rPr>
          <w:rFonts w:ascii="Arial" w:hAnsi="Arial" w:cs="Arial"/>
          <w:color w:val="000000" w:themeColor="text1"/>
          <w:sz w:val="20"/>
          <w:szCs w:val="20"/>
        </w:rPr>
        <w:t xml:space="preserve">filmových </w:t>
      </w:r>
      <w:r w:rsidRPr="007F1BB1">
        <w:rPr>
          <w:rFonts w:ascii="Arial" w:hAnsi="Arial" w:cs="Arial"/>
          <w:color w:val="000000" w:themeColor="text1"/>
          <w:sz w:val="20"/>
          <w:szCs w:val="20"/>
        </w:rPr>
        <w:t xml:space="preserve">kanceláří </w:t>
      </w:r>
      <w:r>
        <w:rPr>
          <w:rFonts w:ascii="Arial" w:hAnsi="Arial" w:cs="Arial"/>
          <w:color w:val="000000" w:themeColor="text1"/>
          <w:sz w:val="20"/>
          <w:szCs w:val="20"/>
        </w:rPr>
        <w:t xml:space="preserve">a zástupců samospráv </w:t>
      </w:r>
      <w:r w:rsidRPr="007F1BB1">
        <w:rPr>
          <w:rFonts w:ascii="Arial" w:hAnsi="Arial" w:cs="Arial"/>
          <w:color w:val="000000" w:themeColor="text1"/>
          <w:sz w:val="20"/>
          <w:szCs w:val="20"/>
        </w:rPr>
        <w:t>s filmaři, kam dorazilo více než 80 účastníků</w:t>
      </w:r>
      <w:r>
        <w:rPr>
          <w:rFonts w:ascii="Arial" w:hAnsi="Arial" w:cs="Arial"/>
          <w:color w:val="000000" w:themeColor="text1"/>
          <w:sz w:val="20"/>
          <w:szCs w:val="20"/>
        </w:rPr>
        <w:t xml:space="preserve">. </w:t>
      </w:r>
      <w:r w:rsidRPr="007F1BB1">
        <w:rPr>
          <w:rFonts w:ascii="Arial" w:hAnsi="Arial" w:cs="Arial"/>
          <w:color w:val="000000" w:themeColor="text1"/>
          <w:sz w:val="20"/>
          <w:szCs w:val="20"/>
        </w:rPr>
        <w:t>S regiony je APA ve styku už od roku 2015</w:t>
      </w:r>
      <w:r>
        <w:rPr>
          <w:rFonts w:ascii="Arial" w:hAnsi="Arial" w:cs="Arial"/>
          <w:color w:val="000000" w:themeColor="text1"/>
          <w:sz w:val="20"/>
          <w:szCs w:val="20"/>
        </w:rPr>
        <w:t xml:space="preserve"> a dlouhodobě podporuje jejich vznik a rozvoj. Díky tomu pak kanceláře </w:t>
      </w:r>
      <w:r w:rsidRPr="007F1BB1">
        <w:rPr>
          <w:rFonts w:ascii="Arial" w:hAnsi="Arial" w:cs="Arial"/>
          <w:color w:val="000000" w:themeColor="text1"/>
          <w:sz w:val="20"/>
          <w:szCs w:val="20"/>
        </w:rPr>
        <w:t>nabízejí větší servis nejen pro zahraniční, ale i lokální produkce</w:t>
      </w:r>
      <w:r>
        <w:rPr>
          <w:rFonts w:ascii="Arial" w:hAnsi="Arial" w:cs="Arial"/>
          <w:color w:val="000000" w:themeColor="text1"/>
          <w:sz w:val="20"/>
          <w:szCs w:val="20"/>
        </w:rPr>
        <w:t>.</w:t>
      </w:r>
      <w:r w:rsidRPr="007F1BB1">
        <w:rPr>
          <w:rFonts w:ascii="Arial" w:hAnsi="Arial" w:cs="Arial"/>
          <w:color w:val="000000" w:themeColor="text1"/>
          <w:sz w:val="20"/>
          <w:szCs w:val="20"/>
        </w:rPr>
        <w:t xml:space="preserve"> </w:t>
      </w:r>
      <w:r w:rsidR="0097670F">
        <w:rPr>
          <w:rFonts w:ascii="Arial" w:hAnsi="Arial" w:cs="Arial"/>
          <w:color w:val="000000" w:themeColor="text1"/>
          <w:sz w:val="20"/>
          <w:szCs w:val="20"/>
        </w:rPr>
        <w:t>Nejvýznamnějším</w:t>
      </w:r>
      <w:r>
        <w:rPr>
          <w:rFonts w:ascii="Arial" w:hAnsi="Arial" w:cs="Arial"/>
          <w:color w:val="000000" w:themeColor="text1"/>
          <w:sz w:val="20"/>
          <w:szCs w:val="20"/>
        </w:rPr>
        <w:t xml:space="preserve"> počinem v </w:t>
      </w:r>
      <w:r w:rsidRPr="007F1BB1">
        <w:rPr>
          <w:rFonts w:ascii="Arial" w:hAnsi="Arial" w:cs="Arial"/>
          <w:color w:val="000000" w:themeColor="text1"/>
          <w:sz w:val="20"/>
          <w:szCs w:val="20"/>
        </w:rPr>
        <w:t>rozvoji regionálních dotačních programů</w:t>
      </w:r>
      <w:r>
        <w:rPr>
          <w:rFonts w:ascii="Arial" w:hAnsi="Arial" w:cs="Arial"/>
          <w:color w:val="000000" w:themeColor="text1"/>
          <w:sz w:val="20"/>
          <w:szCs w:val="20"/>
        </w:rPr>
        <w:t xml:space="preserve"> je vznik tzv. filmových voucherů </w:t>
      </w:r>
      <w:r w:rsidRPr="007F1BB1">
        <w:rPr>
          <w:rFonts w:ascii="Arial" w:hAnsi="Arial" w:cs="Arial"/>
          <w:color w:val="000000" w:themeColor="text1"/>
          <w:sz w:val="20"/>
          <w:szCs w:val="20"/>
        </w:rPr>
        <w:t xml:space="preserve">v rámci Operačního </w:t>
      </w:r>
      <w:r w:rsidRPr="007F1BB1">
        <w:rPr>
          <w:rFonts w:ascii="Arial" w:eastAsia="Times New Roman" w:hAnsi="Arial" w:cs="Arial"/>
          <w:color w:val="000000" w:themeColor="text1"/>
          <w:sz w:val="20"/>
          <w:szCs w:val="20"/>
        </w:rPr>
        <w:t>programu</w:t>
      </w:r>
      <w:r>
        <w:rPr>
          <w:rFonts w:ascii="Arial" w:eastAsia="Times New Roman" w:hAnsi="Arial" w:cs="Arial"/>
          <w:color w:val="000000" w:themeColor="text1"/>
          <w:sz w:val="20"/>
          <w:szCs w:val="20"/>
        </w:rPr>
        <w:t xml:space="preserve"> Spravedlivá transformace, na kterém se APA od počátku výrazně podílela. </w:t>
      </w:r>
      <w:r w:rsidRPr="007F1BB1">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První výzva tohoto typu</w:t>
      </w:r>
      <w:r w:rsidRPr="007F1BB1">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byla otevřena</w:t>
      </w:r>
      <w:r w:rsidRPr="007F1BB1">
        <w:rPr>
          <w:rFonts w:ascii="Arial" w:eastAsia="Times New Roman" w:hAnsi="Arial" w:cs="Arial"/>
          <w:color w:val="000000" w:themeColor="text1"/>
          <w:sz w:val="20"/>
          <w:szCs w:val="20"/>
        </w:rPr>
        <w:t xml:space="preserve"> v Ústeckém kraji</w:t>
      </w:r>
      <w:r>
        <w:rPr>
          <w:rFonts w:ascii="Arial" w:eastAsia="Times New Roman" w:hAnsi="Arial" w:cs="Arial"/>
          <w:color w:val="000000" w:themeColor="text1"/>
          <w:sz w:val="20"/>
          <w:szCs w:val="20"/>
        </w:rPr>
        <w:t xml:space="preserve"> a má alokaci téměř 50 mili</w:t>
      </w:r>
      <w:r w:rsidR="009A228B">
        <w:rPr>
          <w:rFonts w:ascii="Arial" w:eastAsia="Times New Roman" w:hAnsi="Arial" w:cs="Arial"/>
          <w:color w:val="000000" w:themeColor="text1"/>
          <w:sz w:val="20"/>
          <w:szCs w:val="20"/>
        </w:rPr>
        <w:t>o</w:t>
      </w:r>
      <w:r>
        <w:rPr>
          <w:rFonts w:ascii="Arial" w:eastAsia="Times New Roman" w:hAnsi="Arial" w:cs="Arial"/>
          <w:color w:val="000000" w:themeColor="text1"/>
          <w:sz w:val="20"/>
          <w:szCs w:val="20"/>
        </w:rPr>
        <w:t>nů korun, což v historii české audiovize nemá obdoby.</w:t>
      </w:r>
      <w:r w:rsidRPr="007F1BB1">
        <w:rPr>
          <w:rFonts w:ascii="Arial" w:eastAsia="Times New Roman" w:hAnsi="Arial" w:cs="Arial"/>
          <w:color w:val="000000" w:themeColor="text1"/>
          <w:sz w:val="20"/>
          <w:szCs w:val="20"/>
        </w:rPr>
        <w:t xml:space="preserve"> Letos na po</w:t>
      </w:r>
      <w:r>
        <w:rPr>
          <w:rFonts w:ascii="Arial" w:eastAsia="Times New Roman" w:hAnsi="Arial" w:cs="Arial"/>
          <w:color w:val="000000" w:themeColor="text1"/>
          <w:sz w:val="20"/>
          <w:szCs w:val="20"/>
        </w:rPr>
        <w:t>dz</w:t>
      </w:r>
      <w:r w:rsidRPr="007F1BB1">
        <w:rPr>
          <w:rFonts w:ascii="Arial" w:eastAsia="Times New Roman" w:hAnsi="Arial" w:cs="Arial"/>
          <w:color w:val="000000" w:themeColor="text1"/>
          <w:sz w:val="20"/>
          <w:szCs w:val="20"/>
        </w:rPr>
        <w:t xml:space="preserve">im bude </w:t>
      </w:r>
      <w:r>
        <w:rPr>
          <w:rFonts w:ascii="Arial" w:eastAsia="Times New Roman" w:hAnsi="Arial" w:cs="Arial"/>
          <w:color w:val="000000" w:themeColor="text1"/>
          <w:sz w:val="20"/>
          <w:szCs w:val="20"/>
        </w:rPr>
        <w:t>v</w:t>
      </w:r>
      <w:r w:rsidRPr="007F1BB1">
        <w:rPr>
          <w:rFonts w:ascii="Arial" w:eastAsia="Times New Roman" w:hAnsi="Arial" w:cs="Arial"/>
          <w:color w:val="000000" w:themeColor="text1"/>
          <w:sz w:val="20"/>
          <w:szCs w:val="20"/>
        </w:rPr>
        <w:t xml:space="preserve">ýzva </w:t>
      </w:r>
      <w:r>
        <w:rPr>
          <w:rFonts w:ascii="Arial" w:eastAsia="Times New Roman" w:hAnsi="Arial" w:cs="Arial"/>
          <w:color w:val="000000" w:themeColor="text1"/>
          <w:sz w:val="20"/>
          <w:szCs w:val="20"/>
        </w:rPr>
        <w:t>se stejnými parametry</w:t>
      </w:r>
      <w:r w:rsidRPr="007F1BB1">
        <w:rPr>
          <w:rFonts w:ascii="Arial" w:eastAsia="Times New Roman" w:hAnsi="Arial" w:cs="Arial"/>
          <w:color w:val="000000" w:themeColor="text1"/>
          <w:sz w:val="20"/>
          <w:szCs w:val="20"/>
        </w:rPr>
        <w:t xml:space="preserve"> i stejnou alokac</w:t>
      </w:r>
      <w:r>
        <w:rPr>
          <w:rFonts w:ascii="Arial" w:eastAsia="Times New Roman" w:hAnsi="Arial" w:cs="Arial"/>
          <w:color w:val="000000" w:themeColor="text1"/>
          <w:sz w:val="20"/>
          <w:szCs w:val="20"/>
        </w:rPr>
        <w:t>í vyhlášena také v Moravskoslezském kraji</w:t>
      </w:r>
      <w:r w:rsidRPr="007F1BB1">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 xml:space="preserve">kde </w:t>
      </w:r>
      <w:r w:rsidRPr="007F1BB1">
        <w:rPr>
          <w:rFonts w:ascii="Arial" w:eastAsia="Times New Roman" w:hAnsi="Arial" w:cs="Arial"/>
          <w:color w:val="000000" w:themeColor="text1"/>
          <w:sz w:val="20"/>
          <w:szCs w:val="20"/>
        </w:rPr>
        <w:t xml:space="preserve">navíc půjde žádat i o podporu výroby animovaných filmů. </w:t>
      </w:r>
    </w:p>
    <w:p w14:paraId="45A5A805" w14:textId="77777777" w:rsidR="00EE6862" w:rsidRPr="007F1BB1" w:rsidRDefault="00EE6862" w:rsidP="00493BE8">
      <w:pPr>
        <w:spacing w:line="240" w:lineRule="auto"/>
        <w:contextualSpacing/>
        <w:rPr>
          <w:rFonts w:ascii="Arial" w:eastAsia="Times New Roman" w:hAnsi="Arial" w:cs="Arial"/>
          <w:color w:val="000000" w:themeColor="text1"/>
          <w:sz w:val="20"/>
          <w:szCs w:val="20"/>
        </w:rPr>
      </w:pPr>
    </w:p>
    <w:p w14:paraId="216D9552" w14:textId="7D7AF541" w:rsidR="00EE6862" w:rsidRPr="006B4194" w:rsidRDefault="00EE6862" w:rsidP="00493BE8">
      <w:pPr>
        <w:spacing w:before="240" w:line="240" w:lineRule="auto"/>
        <w:rPr>
          <w:rFonts w:ascii="Arial" w:hAnsi="Arial" w:cs="Arial"/>
          <w:b/>
          <w:bCs/>
          <w:sz w:val="20"/>
          <w:szCs w:val="20"/>
        </w:rPr>
      </w:pPr>
      <w:r w:rsidRPr="007F1BB1">
        <w:rPr>
          <w:rFonts w:ascii="Arial" w:hAnsi="Arial" w:cs="Arial"/>
          <w:b/>
          <w:bCs/>
          <w:sz w:val="20"/>
          <w:szCs w:val="20"/>
        </w:rPr>
        <w:t>Animované filmy a seriály</w:t>
      </w:r>
      <w:r w:rsidR="006B4194">
        <w:rPr>
          <w:rFonts w:ascii="Arial" w:hAnsi="Arial" w:cs="Arial"/>
          <w:b/>
          <w:bCs/>
          <w:sz w:val="20"/>
          <w:szCs w:val="20"/>
        </w:rPr>
        <w:br/>
      </w:r>
      <w:r w:rsidRPr="007F1BB1">
        <w:rPr>
          <w:rFonts w:ascii="Arial" w:hAnsi="Arial" w:cs="Arial"/>
          <w:sz w:val="20"/>
          <w:szCs w:val="20"/>
        </w:rPr>
        <w:t>APA predikuje velký potenciál české</w:t>
      </w:r>
      <w:r w:rsidR="006B4194">
        <w:rPr>
          <w:rFonts w:ascii="Arial" w:hAnsi="Arial" w:cs="Arial"/>
          <w:sz w:val="20"/>
          <w:szCs w:val="20"/>
        </w:rPr>
        <w:t>mu</w:t>
      </w:r>
      <w:r w:rsidRPr="007F1BB1">
        <w:rPr>
          <w:rFonts w:ascii="Arial" w:hAnsi="Arial" w:cs="Arial"/>
          <w:sz w:val="20"/>
          <w:szCs w:val="20"/>
        </w:rPr>
        <w:t xml:space="preserve"> animovan</w:t>
      </w:r>
      <w:r w:rsidR="006B4194">
        <w:rPr>
          <w:rFonts w:ascii="Arial" w:hAnsi="Arial" w:cs="Arial"/>
          <w:sz w:val="20"/>
          <w:szCs w:val="20"/>
        </w:rPr>
        <w:t>ému</w:t>
      </w:r>
      <w:r w:rsidRPr="007F1BB1">
        <w:rPr>
          <w:rFonts w:ascii="Arial" w:hAnsi="Arial" w:cs="Arial"/>
          <w:sz w:val="20"/>
          <w:szCs w:val="20"/>
        </w:rPr>
        <w:t xml:space="preserve"> filmu, který dlouhodobě úspěšně reprezentuje Českou republiku v zahraničí. Obor si žádá v konkurenci s Evropou změnu, zvláště když za 7 let by mohla tuzemská animace svůj obrat zvýšit pětkrát až na 500 miliónů korun ročně. </w:t>
      </w:r>
      <w:r w:rsidRPr="007F1BB1">
        <w:rPr>
          <w:rFonts w:ascii="Arial" w:hAnsi="Arial" w:cs="Arial"/>
          <w:bCs/>
          <w:sz w:val="20"/>
          <w:szCs w:val="20"/>
        </w:rPr>
        <w:t xml:space="preserve">Produkce animovaného filmu přináší obrovské příležitosti pro profese s vyšší přidanou hodnotou, zejména ve spojení s herním průmyslem. Výroba animovaného filmu není levnější než hraný film, vyžaduje srovnatelné investice. Každá investovaná koruna se do ekonomiky vrátí několikrát. APA pracuje </w:t>
      </w:r>
      <w:r w:rsidR="00231C0F" w:rsidRPr="007F1BB1">
        <w:rPr>
          <w:rFonts w:ascii="Arial" w:hAnsi="Arial" w:cs="Arial"/>
          <w:bCs/>
          <w:sz w:val="20"/>
          <w:szCs w:val="20"/>
        </w:rPr>
        <w:t xml:space="preserve">na </w:t>
      </w:r>
      <w:r w:rsidRPr="007F1BB1">
        <w:rPr>
          <w:rFonts w:ascii="Arial" w:hAnsi="Arial" w:cs="Arial"/>
          <w:bCs/>
          <w:sz w:val="20"/>
          <w:szCs w:val="20"/>
        </w:rPr>
        <w:t xml:space="preserve">vizi rozvoje </w:t>
      </w:r>
      <w:r w:rsidR="00231C0F" w:rsidRPr="007F1BB1">
        <w:rPr>
          <w:rFonts w:ascii="Arial" w:hAnsi="Arial" w:cs="Arial"/>
          <w:bCs/>
          <w:sz w:val="20"/>
          <w:szCs w:val="20"/>
        </w:rPr>
        <w:t>animac</w:t>
      </w:r>
      <w:r w:rsidR="006B4194">
        <w:rPr>
          <w:rFonts w:ascii="Arial" w:hAnsi="Arial" w:cs="Arial"/>
          <w:bCs/>
          <w:sz w:val="20"/>
          <w:szCs w:val="20"/>
        </w:rPr>
        <w:t>e</w:t>
      </w:r>
      <w:r w:rsidRPr="007F1BB1">
        <w:rPr>
          <w:rFonts w:ascii="Arial" w:hAnsi="Arial" w:cs="Arial"/>
          <w:bCs/>
          <w:sz w:val="20"/>
          <w:szCs w:val="20"/>
        </w:rPr>
        <w:t xml:space="preserve"> na léta 2024 až 2030. Podle Evropské audiovizuální observatoře evropský animovaný film jako celek roste ročně o 20 %, za rok vznikne 220 seriálů, které obnášejí 5</w:t>
      </w:r>
      <w:r w:rsidR="00196A34">
        <w:rPr>
          <w:rFonts w:ascii="Arial" w:hAnsi="Arial" w:cs="Arial"/>
          <w:bCs/>
          <w:sz w:val="20"/>
          <w:szCs w:val="20"/>
        </w:rPr>
        <w:t xml:space="preserve"> </w:t>
      </w:r>
      <w:r w:rsidRPr="007F1BB1">
        <w:rPr>
          <w:rFonts w:ascii="Arial" w:hAnsi="Arial" w:cs="Arial"/>
          <w:bCs/>
          <w:sz w:val="20"/>
          <w:szCs w:val="20"/>
        </w:rPr>
        <w:t xml:space="preserve">200 epizod a 830 hodin. Nejsilnější trhy v Evropě jsou ve Francii, Německu a Velké Británii, globálně dominantní je ale produkce americká a japonská. Až 90 % animované tvorby </w:t>
      </w:r>
      <w:proofErr w:type="gramStart"/>
      <w:r w:rsidRPr="007F1BB1">
        <w:rPr>
          <w:rFonts w:ascii="Arial" w:hAnsi="Arial" w:cs="Arial"/>
          <w:bCs/>
          <w:sz w:val="20"/>
          <w:szCs w:val="20"/>
        </w:rPr>
        <w:t>tvoří</w:t>
      </w:r>
      <w:proofErr w:type="gramEnd"/>
      <w:r w:rsidRPr="007F1BB1">
        <w:rPr>
          <w:rFonts w:ascii="Arial" w:hAnsi="Arial" w:cs="Arial"/>
          <w:bCs/>
          <w:sz w:val="20"/>
          <w:szCs w:val="20"/>
        </w:rPr>
        <w:t xml:space="preserve"> televizní seriály; na SVOD platformách má animace globálně podíl 22</w:t>
      </w:r>
      <w:r w:rsidR="00993157">
        <w:rPr>
          <w:rFonts w:ascii="Arial" w:hAnsi="Arial" w:cs="Arial"/>
          <w:bCs/>
          <w:sz w:val="20"/>
          <w:szCs w:val="20"/>
        </w:rPr>
        <w:t xml:space="preserve"> </w:t>
      </w:r>
      <w:r w:rsidRPr="007F1BB1">
        <w:rPr>
          <w:rFonts w:ascii="Arial" w:hAnsi="Arial" w:cs="Arial"/>
          <w:bCs/>
          <w:sz w:val="20"/>
          <w:szCs w:val="20"/>
        </w:rPr>
        <w:t>%. Česká republika má podle odborníků při srovnání s evropskými čísly potenciál minimálně 12 hodin animovaných seriálů a minimálně 1,5 celovečerního filmu ročně; při takové produkci by roční obrat české animované tvorby mohl činit právě 500 milionů korun. Současný stav české animované tvorby však představuje jednu vyrobenou hodinu seriálu ročně a 0,8 – 1,2 celovečerního filmu ročně a roční obrat činí přibližně 100 milionů korun. Přitom tuzemský audiovizuální průmysl jako celek posledních 15 let stále roste a v roce 2022 měl obrat 30 miliard korun. Prostředky se dají získat ze tří zdrojů – budoucí Státní fond audiovize plus regionální fondy, tuzemské televize i platformy a zahraniční koprodukce nebo předprodeje novinek.</w:t>
      </w:r>
    </w:p>
    <w:p w14:paraId="7EB3E3E7" w14:textId="77777777" w:rsidR="00AB00C7" w:rsidRDefault="009B6F4F" w:rsidP="00493BE8">
      <w:pPr>
        <w:pStyle w:val="Normlnweb"/>
        <w:contextualSpacing/>
        <w:rPr>
          <w:rFonts w:ascii="Arial" w:hAnsi="Arial" w:cs="Arial"/>
          <w:color w:val="000000"/>
          <w:sz w:val="20"/>
          <w:szCs w:val="20"/>
          <w:shd w:val="clear" w:color="auto" w:fill="FFFFFF"/>
        </w:rPr>
      </w:pPr>
      <w:r w:rsidRPr="007F1BB1">
        <w:rPr>
          <w:rFonts w:ascii="Arial" w:eastAsia="Times New Roman" w:hAnsi="Arial" w:cs="Arial"/>
          <w:b/>
          <w:bCs/>
          <w:sz w:val="20"/>
          <w:szCs w:val="20"/>
        </w:rPr>
        <w:t>Úspěchy roku 2023</w:t>
      </w:r>
      <w:r w:rsidR="00A719CA">
        <w:rPr>
          <w:rFonts w:ascii="Arial" w:eastAsia="Times New Roman" w:hAnsi="Arial" w:cs="Arial"/>
          <w:b/>
          <w:bCs/>
          <w:sz w:val="20"/>
          <w:szCs w:val="20"/>
        </w:rPr>
        <w:br/>
      </w:r>
      <w:r w:rsidR="00A33F6E" w:rsidRPr="007F1BB1">
        <w:rPr>
          <w:rFonts w:ascii="Arial" w:hAnsi="Arial" w:cs="Arial"/>
          <w:color w:val="000000"/>
          <w:sz w:val="20"/>
          <w:szCs w:val="20"/>
          <w:shd w:val="clear" w:color="auto" w:fill="FFFFFF"/>
        </w:rPr>
        <w:t xml:space="preserve">Tuzemská audiovizuální produkce byla vždy tvořena uměleckými díly, které prezentovaly Českou republiku na zahraničních festivalech, vedle toho dokázala zaujmout i diváckou část publika, o čemž </w:t>
      </w:r>
      <w:proofErr w:type="gramStart"/>
      <w:r w:rsidR="00A33F6E" w:rsidRPr="007F1BB1">
        <w:rPr>
          <w:rFonts w:ascii="Arial" w:hAnsi="Arial" w:cs="Arial"/>
          <w:color w:val="000000"/>
          <w:sz w:val="20"/>
          <w:szCs w:val="20"/>
          <w:shd w:val="clear" w:color="auto" w:fill="FFFFFF"/>
        </w:rPr>
        <w:t>svědčí</w:t>
      </w:r>
      <w:proofErr w:type="gramEnd"/>
      <w:r w:rsidR="00A33F6E" w:rsidRPr="007F1BB1">
        <w:rPr>
          <w:rFonts w:ascii="Arial" w:hAnsi="Arial" w:cs="Arial"/>
          <w:color w:val="000000"/>
          <w:sz w:val="20"/>
          <w:szCs w:val="20"/>
          <w:shd w:val="clear" w:color="auto" w:fill="FFFFFF"/>
        </w:rPr>
        <w:t xml:space="preserve"> </w:t>
      </w:r>
      <w:r w:rsidR="00A719CA">
        <w:rPr>
          <w:rFonts w:ascii="Arial" w:hAnsi="Arial" w:cs="Arial"/>
          <w:color w:val="000000"/>
          <w:sz w:val="20"/>
          <w:szCs w:val="20"/>
          <w:shd w:val="clear" w:color="auto" w:fill="FFFFFF"/>
        </w:rPr>
        <w:t xml:space="preserve">stále </w:t>
      </w:r>
      <w:r w:rsidR="00A33F6E" w:rsidRPr="007F1BB1">
        <w:rPr>
          <w:rFonts w:ascii="Arial" w:hAnsi="Arial" w:cs="Arial"/>
          <w:color w:val="000000"/>
          <w:sz w:val="20"/>
          <w:szCs w:val="20"/>
          <w:shd w:val="clear" w:color="auto" w:fill="FFFFFF"/>
        </w:rPr>
        <w:t xml:space="preserve">větší popularita zmiňovaných českých seriálů vysílaných v TV a </w:t>
      </w:r>
      <w:r w:rsidR="00A719CA">
        <w:rPr>
          <w:rFonts w:ascii="Arial" w:hAnsi="Arial" w:cs="Arial"/>
          <w:color w:val="000000"/>
          <w:sz w:val="20"/>
          <w:szCs w:val="20"/>
          <w:shd w:val="clear" w:color="auto" w:fill="FFFFFF"/>
        </w:rPr>
        <w:t xml:space="preserve">na </w:t>
      </w:r>
      <w:r w:rsidR="00A33F6E" w:rsidRPr="007F1BB1">
        <w:rPr>
          <w:rFonts w:ascii="Arial" w:hAnsi="Arial" w:cs="Arial"/>
          <w:color w:val="000000"/>
          <w:sz w:val="20"/>
          <w:szCs w:val="20"/>
          <w:shd w:val="clear" w:color="auto" w:fill="FFFFFF"/>
        </w:rPr>
        <w:t xml:space="preserve">VOD platformách, stejně tak jako popularita českých celovečerních filmů například na tuzemském Netflixu. </w:t>
      </w:r>
    </w:p>
    <w:p w14:paraId="35BF9FE7" w14:textId="77777777" w:rsidR="00AB00C7" w:rsidRDefault="00AB00C7" w:rsidP="00493BE8">
      <w:pPr>
        <w:pStyle w:val="Normlnweb"/>
        <w:contextualSpacing/>
        <w:rPr>
          <w:rFonts w:ascii="Arial" w:hAnsi="Arial" w:cs="Arial"/>
          <w:color w:val="000000"/>
          <w:sz w:val="20"/>
          <w:szCs w:val="20"/>
          <w:shd w:val="clear" w:color="auto" w:fill="FFFFFF"/>
        </w:rPr>
      </w:pPr>
    </w:p>
    <w:p w14:paraId="4DC6ED23" w14:textId="15572F8F" w:rsidR="005D66D4" w:rsidRDefault="005D66D4" w:rsidP="00493BE8">
      <w:pPr>
        <w:pStyle w:val="Normlnweb"/>
        <w:contextualSpacing/>
        <w:rPr>
          <w:rFonts w:ascii="Arial" w:hAnsi="Arial" w:cs="Arial"/>
          <w:color w:val="000000"/>
          <w:sz w:val="20"/>
          <w:szCs w:val="20"/>
          <w:shd w:val="clear" w:color="auto" w:fill="FFFFFF"/>
        </w:rPr>
      </w:pPr>
      <w:r w:rsidRPr="007F1BB1">
        <w:rPr>
          <w:rFonts w:ascii="Arial" w:hAnsi="Arial" w:cs="Arial"/>
          <w:color w:val="000000"/>
          <w:sz w:val="20"/>
          <w:szCs w:val="20"/>
          <w:shd w:val="clear" w:color="auto" w:fill="FFFFFF"/>
        </w:rPr>
        <w:t xml:space="preserve">Přestože zmiňovaná nízká výše filmové pobídky </w:t>
      </w:r>
      <w:r>
        <w:rPr>
          <w:rFonts w:ascii="Arial" w:hAnsi="Arial" w:cs="Arial"/>
          <w:color w:val="000000"/>
          <w:sz w:val="20"/>
          <w:szCs w:val="20"/>
          <w:shd w:val="clear" w:color="auto" w:fill="FFFFFF"/>
        </w:rPr>
        <w:t>není již dále konkurenceschopná a o řadu prestižních projektů jsme bohužel z tohoto důvodu přišli</w:t>
      </w:r>
      <w:r w:rsidRPr="007F1BB1">
        <w:rPr>
          <w:rFonts w:ascii="Arial" w:hAnsi="Arial" w:cs="Arial"/>
          <w:color w:val="000000"/>
          <w:sz w:val="20"/>
          <w:szCs w:val="20"/>
          <w:shd w:val="clear" w:color="auto" w:fill="FFFFFF"/>
        </w:rPr>
        <w:t>, vyvažují t</w:t>
      </w:r>
      <w:r>
        <w:rPr>
          <w:rFonts w:ascii="Arial" w:hAnsi="Arial" w:cs="Arial"/>
          <w:color w:val="000000"/>
          <w:sz w:val="20"/>
          <w:szCs w:val="20"/>
          <w:shd w:val="clear" w:color="auto" w:fill="FFFFFF"/>
        </w:rPr>
        <w:t>o</w:t>
      </w:r>
      <w:r w:rsidRPr="007F1BB1">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místní </w:t>
      </w:r>
      <w:r w:rsidRPr="007F1BB1">
        <w:rPr>
          <w:rFonts w:ascii="Arial" w:hAnsi="Arial" w:cs="Arial"/>
          <w:color w:val="000000"/>
          <w:sz w:val="20"/>
          <w:szCs w:val="20"/>
          <w:shd w:val="clear" w:color="auto" w:fill="FFFFFF"/>
        </w:rPr>
        <w:t>profesionální filmové štáby</w:t>
      </w:r>
      <w:r>
        <w:rPr>
          <w:rFonts w:ascii="Arial" w:hAnsi="Arial" w:cs="Arial"/>
          <w:color w:val="000000"/>
          <w:sz w:val="20"/>
          <w:szCs w:val="20"/>
          <w:shd w:val="clear" w:color="auto" w:fill="FFFFFF"/>
        </w:rPr>
        <w:t xml:space="preserve">, </w:t>
      </w:r>
      <w:r w:rsidRPr="007F1BB1">
        <w:rPr>
          <w:rFonts w:ascii="Arial" w:hAnsi="Arial" w:cs="Arial"/>
          <w:color w:val="000000"/>
          <w:sz w:val="20"/>
          <w:szCs w:val="20"/>
          <w:shd w:val="clear" w:color="auto" w:fill="FFFFFF"/>
        </w:rPr>
        <w:t>tradičně oblíbené české filmové lokace</w:t>
      </w:r>
      <w:r>
        <w:rPr>
          <w:rFonts w:ascii="Arial" w:hAnsi="Arial" w:cs="Arial"/>
          <w:color w:val="000000"/>
          <w:sz w:val="20"/>
          <w:szCs w:val="20"/>
          <w:shd w:val="clear" w:color="auto" w:fill="FFFFFF"/>
        </w:rPr>
        <w:t xml:space="preserve"> a rozvinutá filmová infrastruktura</w:t>
      </w:r>
      <w:r w:rsidRPr="007F1BB1">
        <w:rPr>
          <w:rFonts w:ascii="Arial" w:hAnsi="Arial" w:cs="Arial"/>
          <w:color w:val="000000"/>
          <w:sz w:val="20"/>
          <w:szCs w:val="20"/>
          <w:shd w:val="clear" w:color="auto" w:fill="FFFFFF"/>
        </w:rPr>
        <w:t xml:space="preserve">. I to bylo důvodem, proč některé zahraniční produkce přišly v minulém roce, aby zde natočily další </w:t>
      </w:r>
      <w:r>
        <w:rPr>
          <w:rFonts w:ascii="Arial" w:hAnsi="Arial" w:cs="Arial"/>
          <w:color w:val="000000"/>
          <w:sz w:val="20"/>
          <w:szCs w:val="20"/>
          <w:shd w:val="clear" w:color="auto" w:fill="FFFFFF"/>
        </w:rPr>
        <w:t>pokračování</w:t>
      </w:r>
      <w:r w:rsidRPr="007F1BB1">
        <w:rPr>
          <w:rFonts w:ascii="Arial" w:hAnsi="Arial" w:cs="Arial"/>
          <w:color w:val="000000"/>
          <w:sz w:val="20"/>
          <w:szCs w:val="20"/>
          <w:shd w:val="clear" w:color="auto" w:fill="FFFFFF"/>
        </w:rPr>
        <w:t xml:space="preserve"> mezinárodně známých</w:t>
      </w:r>
      <w:r>
        <w:rPr>
          <w:rFonts w:ascii="Arial" w:hAnsi="Arial" w:cs="Arial"/>
          <w:color w:val="000000"/>
          <w:sz w:val="20"/>
          <w:szCs w:val="20"/>
          <w:shd w:val="clear" w:color="auto" w:fill="FFFFFF"/>
        </w:rPr>
        <w:t xml:space="preserve"> televizních seriálů nebo velkých </w:t>
      </w:r>
      <w:r w:rsidRPr="007F1BB1">
        <w:rPr>
          <w:rFonts w:ascii="Arial" w:hAnsi="Arial" w:cs="Arial"/>
          <w:color w:val="000000"/>
          <w:sz w:val="20"/>
          <w:szCs w:val="20"/>
          <w:shd w:val="clear" w:color="auto" w:fill="FFFFFF"/>
        </w:rPr>
        <w:t>filmových projektů. Do ČR se v roce 2023 vrátila produkce sci-fi seriálu Foundation</w:t>
      </w:r>
      <w:r>
        <w:rPr>
          <w:rFonts w:ascii="Arial" w:hAnsi="Arial" w:cs="Arial"/>
          <w:color w:val="000000"/>
          <w:sz w:val="20"/>
          <w:szCs w:val="20"/>
          <w:shd w:val="clear" w:color="auto" w:fill="FFFFFF"/>
        </w:rPr>
        <w:t>: Emperor’s War</w:t>
      </w:r>
      <w:r w:rsidRPr="007F1BB1">
        <w:rPr>
          <w:rFonts w:ascii="Arial" w:hAnsi="Arial" w:cs="Arial"/>
          <w:color w:val="000000"/>
          <w:sz w:val="20"/>
          <w:szCs w:val="20"/>
          <w:shd w:val="clear" w:color="auto" w:fill="FFFFFF"/>
        </w:rPr>
        <w:t>, která se natáčel</w:t>
      </w:r>
      <w:r>
        <w:rPr>
          <w:rFonts w:ascii="Arial" w:hAnsi="Arial" w:cs="Arial"/>
          <w:color w:val="000000"/>
          <w:sz w:val="20"/>
          <w:szCs w:val="20"/>
          <w:shd w:val="clear" w:color="auto" w:fill="FFFFFF"/>
        </w:rPr>
        <w:t>a</w:t>
      </w:r>
      <w:r w:rsidRPr="007F1BB1">
        <w:rPr>
          <w:rFonts w:ascii="Arial" w:hAnsi="Arial" w:cs="Arial"/>
          <w:color w:val="000000"/>
          <w:sz w:val="20"/>
          <w:szCs w:val="20"/>
          <w:shd w:val="clear" w:color="auto" w:fill="FFFFFF"/>
        </w:rPr>
        <w:t xml:space="preserve"> pro společnost Skydance Television. Celkem zde strávila 41 natáčecích dní v Praze, Mostě, na zámku Kačina nebo v Satalicích. Obdobným případem je i návrat projekt</w:t>
      </w:r>
      <w:r>
        <w:rPr>
          <w:rFonts w:ascii="Arial" w:hAnsi="Arial" w:cs="Arial"/>
          <w:color w:val="000000"/>
          <w:sz w:val="20"/>
          <w:szCs w:val="20"/>
          <w:shd w:val="clear" w:color="auto" w:fill="FFFFFF"/>
        </w:rPr>
        <w:t>u</w:t>
      </w:r>
      <w:r w:rsidRPr="007F1BB1">
        <w:rPr>
          <w:rFonts w:ascii="Arial" w:hAnsi="Arial" w:cs="Arial"/>
          <w:color w:val="000000"/>
          <w:sz w:val="20"/>
          <w:szCs w:val="20"/>
          <w:shd w:val="clear" w:color="auto" w:fill="FFFFFF"/>
        </w:rPr>
        <w:t xml:space="preserve"> Wheel of Time natáčeného pro Amazon </w:t>
      </w:r>
      <w:r>
        <w:rPr>
          <w:rFonts w:ascii="Arial" w:hAnsi="Arial" w:cs="Arial"/>
          <w:color w:val="000000"/>
          <w:sz w:val="20"/>
          <w:szCs w:val="20"/>
          <w:shd w:val="clear" w:color="auto" w:fill="FFFFFF"/>
        </w:rPr>
        <w:t xml:space="preserve">Studios </w:t>
      </w:r>
      <w:r w:rsidRPr="007F1BB1">
        <w:rPr>
          <w:rFonts w:ascii="Arial" w:hAnsi="Arial" w:cs="Arial"/>
          <w:color w:val="000000"/>
          <w:sz w:val="20"/>
          <w:szCs w:val="20"/>
          <w:shd w:val="clear" w:color="auto" w:fill="FFFFFF"/>
        </w:rPr>
        <w:t>produkční společností Sony Pictures Television</w:t>
      </w:r>
      <w:r>
        <w:rPr>
          <w:rFonts w:ascii="Arial" w:hAnsi="Arial" w:cs="Arial"/>
          <w:color w:val="000000"/>
          <w:sz w:val="20"/>
          <w:szCs w:val="20"/>
          <w:shd w:val="clear" w:color="auto" w:fill="FFFFFF"/>
        </w:rPr>
        <w:t>.</w:t>
      </w:r>
      <w:r w:rsidR="00993157">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Jeho pokračování</w:t>
      </w:r>
      <w:r w:rsidRPr="007F1BB1">
        <w:rPr>
          <w:rFonts w:ascii="Arial" w:hAnsi="Arial" w:cs="Arial"/>
          <w:color w:val="000000"/>
          <w:sz w:val="20"/>
          <w:szCs w:val="20"/>
          <w:shd w:val="clear" w:color="auto" w:fill="FFFFFF"/>
        </w:rPr>
        <w:t xml:space="preserve"> natáčeli filmaři na českých lokacích</w:t>
      </w:r>
      <w:r>
        <w:rPr>
          <w:rFonts w:ascii="Arial" w:hAnsi="Arial" w:cs="Arial"/>
          <w:color w:val="000000"/>
          <w:sz w:val="20"/>
          <w:szCs w:val="20"/>
          <w:shd w:val="clear" w:color="auto" w:fill="FFFFFF"/>
        </w:rPr>
        <w:t xml:space="preserve"> dohromady</w:t>
      </w:r>
      <w:r w:rsidRPr="007F1BB1">
        <w:rPr>
          <w:rFonts w:ascii="Arial" w:hAnsi="Arial" w:cs="Arial"/>
          <w:color w:val="000000"/>
          <w:sz w:val="20"/>
          <w:szCs w:val="20"/>
          <w:shd w:val="clear" w:color="auto" w:fill="FFFFFF"/>
        </w:rPr>
        <w:t xml:space="preserve"> 110 dní. Na začátku roku 2023 pokračovalo natáčení hollywoodského blockbusteru s pracovním názvem Ballerina v hlavní roli s Annou de Armas, ve kterém se představí i Keanu Reeves, snímek se natáčel pro společnost</w:t>
      </w:r>
      <w:r>
        <w:rPr>
          <w:rFonts w:ascii="Arial" w:hAnsi="Arial" w:cs="Arial"/>
          <w:color w:val="000000"/>
          <w:sz w:val="20"/>
          <w:szCs w:val="20"/>
          <w:shd w:val="clear" w:color="auto" w:fill="FFFFFF"/>
        </w:rPr>
        <w:t xml:space="preserve"> </w:t>
      </w:r>
      <w:r w:rsidRPr="007F1BB1">
        <w:rPr>
          <w:rFonts w:ascii="Arial" w:hAnsi="Arial" w:cs="Arial"/>
          <w:color w:val="000000"/>
          <w:sz w:val="20"/>
          <w:szCs w:val="20"/>
          <w:shd w:val="clear" w:color="auto" w:fill="FFFFFF"/>
        </w:rPr>
        <w:t xml:space="preserve">Lionsgate, natáčení trvalo 51 dní. ČR si pro remake legendárního hororu Nosferatu vybralo americké studio NBCUniversal, celovečerní snímek režíruje slavný Robert Eggers a připravuje ho produkční tým pod vedením známého amerického režiséra a scenáristy Chrise Columbuse (Harry Potter, Sám doma), filmaři strávili v ČR 59 </w:t>
      </w:r>
      <w:r>
        <w:rPr>
          <w:rFonts w:ascii="Arial" w:hAnsi="Arial" w:cs="Arial"/>
          <w:color w:val="000000"/>
          <w:sz w:val="20"/>
          <w:szCs w:val="20"/>
          <w:shd w:val="clear" w:color="auto" w:fill="FFFFFF"/>
        </w:rPr>
        <w:t xml:space="preserve">dní </w:t>
      </w:r>
      <w:r w:rsidRPr="007F1BB1">
        <w:rPr>
          <w:rFonts w:ascii="Arial" w:hAnsi="Arial" w:cs="Arial"/>
          <w:color w:val="000000"/>
          <w:sz w:val="20"/>
          <w:szCs w:val="20"/>
          <w:shd w:val="clear" w:color="auto" w:fill="FFFFFF"/>
        </w:rPr>
        <w:t xml:space="preserve">na mnoha lokacích, hlavní role ztvárnili Bill </w:t>
      </w:r>
      <w:r w:rsidRPr="00A719CA">
        <w:rPr>
          <w:rFonts w:ascii="Arial" w:hAnsi="Arial" w:cs="Arial"/>
          <w:sz w:val="20"/>
          <w:szCs w:val="20"/>
          <w:shd w:val="clear" w:color="auto" w:fill="FFFFFF"/>
        </w:rPr>
        <w:t>Skarsg</w:t>
      </w:r>
      <w:r w:rsidRPr="00A719CA">
        <w:rPr>
          <w:rStyle w:val="Zdraznn"/>
          <w:rFonts w:ascii="Arial" w:hAnsi="Arial" w:cs="Arial"/>
          <w:i w:val="0"/>
          <w:iCs w:val="0"/>
          <w:sz w:val="20"/>
          <w:szCs w:val="20"/>
          <w:shd w:val="clear" w:color="auto" w:fill="FFFFFF"/>
        </w:rPr>
        <w:t>ård</w:t>
      </w:r>
      <w:r w:rsidRPr="00A719CA">
        <w:rPr>
          <w:rFonts w:ascii="Arial" w:hAnsi="Arial" w:cs="Arial"/>
          <w:sz w:val="20"/>
          <w:szCs w:val="20"/>
          <w:shd w:val="clear" w:color="auto" w:fill="FFFFFF"/>
        </w:rPr>
        <w:t xml:space="preserve">, </w:t>
      </w:r>
      <w:r w:rsidRPr="007F1BB1">
        <w:rPr>
          <w:rFonts w:ascii="Arial" w:hAnsi="Arial" w:cs="Arial"/>
          <w:color w:val="000000"/>
          <w:sz w:val="20"/>
          <w:szCs w:val="20"/>
          <w:shd w:val="clear" w:color="auto" w:fill="FFFFFF"/>
        </w:rPr>
        <w:t xml:space="preserve">Lily-Rose Depp a hvězdný Willem Dafoe. Tuzemské lokace sloužily </w:t>
      </w:r>
      <w:r>
        <w:rPr>
          <w:rFonts w:ascii="Arial" w:hAnsi="Arial" w:cs="Arial"/>
          <w:color w:val="000000"/>
          <w:sz w:val="20"/>
          <w:szCs w:val="20"/>
          <w:shd w:val="clear" w:color="auto" w:fill="FFFFFF"/>
        </w:rPr>
        <w:t xml:space="preserve">i </w:t>
      </w:r>
      <w:r w:rsidRPr="007F1BB1">
        <w:rPr>
          <w:rFonts w:ascii="Arial" w:hAnsi="Arial" w:cs="Arial"/>
          <w:color w:val="000000"/>
          <w:sz w:val="20"/>
          <w:szCs w:val="20"/>
          <w:shd w:val="clear" w:color="auto" w:fill="FFFFFF"/>
        </w:rPr>
        <w:t>pro natáčení dalšího remak</w:t>
      </w:r>
      <w:r w:rsidR="00993157">
        <w:rPr>
          <w:rFonts w:ascii="Arial" w:hAnsi="Arial" w:cs="Arial"/>
          <w:color w:val="000000"/>
          <w:sz w:val="20"/>
          <w:szCs w:val="20"/>
          <w:shd w:val="clear" w:color="auto" w:fill="FFFFFF"/>
        </w:rPr>
        <w:t>e</w:t>
      </w:r>
      <w:r w:rsidRPr="007F1BB1">
        <w:rPr>
          <w:rFonts w:ascii="Arial" w:hAnsi="Arial" w:cs="Arial"/>
          <w:color w:val="000000"/>
          <w:sz w:val="20"/>
          <w:szCs w:val="20"/>
          <w:shd w:val="clear" w:color="auto" w:fill="FFFFFF"/>
        </w:rPr>
        <w:t xml:space="preserve">u Interview with the Vampire, druhá série seriálového hororu </w:t>
      </w:r>
      <w:r>
        <w:rPr>
          <w:rFonts w:ascii="Arial" w:hAnsi="Arial" w:cs="Arial"/>
          <w:color w:val="000000"/>
          <w:sz w:val="20"/>
          <w:szCs w:val="20"/>
          <w:shd w:val="clear" w:color="auto" w:fill="FFFFFF"/>
        </w:rPr>
        <w:t xml:space="preserve">zde </w:t>
      </w:r>
      <w:r w:rsidRPr="007F1BB1">
        <w:rPr>
          <w:rFonts w:ascii="Arial" w:hAnsi="Arial" w:cs="Arial"/>
          <w:color w:val="000000"/>
          <w:sz w:val="20"/>
          <w:szCs w:val="20"/>
          <w:shd w:val="clear" w:color="auto" w:fill="FFFFFF"/>
        </w:rPr>
        <w:t>vznikala 76 dní pro americkou společnost AMC Studios a producenta Adama O’Byrnea. ČR přitáhla na 28 dní filmaře koprodukčního seriálu Families Like Ours hvězdného dánského režiséra Thomase Vintenberg</w:t>
      </w:r>
      <w:r>
        <w:rPr>
          <w:rFonts w:ascii="Arial" w:hAnsi="Arial" w:cs="Arial"/>
          <w:color w:val="000000"/>
          <w:sz w:val="20"/>
          <w:szCs w:val="20"/>
          <w:shd w:val="clear" w:color="auto" w:fill="FFFFFF"/>
        </w:rPr>
        <w:t>a</w:t>
      </w:r>
      <w:r w:rsidRPr="007F1BB1">
        <w:rPr>
          <w:rFonts w:ascii="Arial" w:hAnsi="Arial" w:cs="Arial"/>
          <w:color w:val="000000"/>
          <w:sz w:val="20"/>
          <w:szCs w:val="20"/>
          <w:shd w:val="clear" w:color="auto" w:fill="FFFFFF"/>
        </w:rPr>
        <w:t xml:space="preserve"> (Chlast, Hon, Rodinná oslava). Čechy hostily i natáčení německého fantasy filmu Kazar či německé pohádky </w:t>
      </w:r>
      <w:r>
        <w:rPr>
          <w:rFonts w:ascii="Arial" w:hAnsi="Arial" w:cs="Arial"/>
          <w:color w:val="000000"/>
          <w:sz w:val="20"/>
          <w:szCs w:val="20"/>
          <w:shd w:val="clear" w:color="auto" w:fill="FFFFFF"/>
        </w:rPr>
        <w:t>R</w:t>
      </w:r>
      <w:r w:rsidRPr="007F1BB1">
        <w:rPr>
          <w:rFonts w:ascii="Arial" w:hAnsi="Arial" w:cs="Arial"/>
          <w:color w:val="000000"/>
          <w:sz w:val="20"/>
          <w:szCs w:val="20"/>
          <w:shd w:val="clear" w:color="auto" w:fill="FFFFFF"/>
        </w:rPr>
        <w:t>apu</w:t>
      </w:r>
      <w:r w:rsidR="00993157">
        <w:rPr>
          <w:rFonts w:ascii="Arial" w:hAnsi="Arial" w:cs="Arial"/>
          <w:color w:val="000000"/>
          <w:sz w:val="20"/>
          <w:szCs w:val="20"/>
          <w:shd w:val="clear" w:color="auto" w:fill="FFFFFF"/>
        </w:rPr>
        <w:t>n</w:t>
      </w:r>
      <w:r w:rsidRPr="007F1BB1">
        <w:rPr>
          <w:rFonts w:ascii="Arial" w:hAnsi="Arial" w:cs="Arial"/>
          <w:color w:val="000000"/>
          <w:sz w:val="20"/>
          <w:szCs w:val="20"/>
          <w:shd w:val="clear" w:color="auto" w:fill="FFFFFF"/>
        </w:rPr>
        <w:t xml:space="preserve">zel, oba štáby tu natáčely shodně 21 dní. Za pozornost stojí i </w:t>
      </w:r>
      <w:r>
        <w:rPr>
          <w:rFonts w:ascii="Arial" w:hAnsi="Arial" w:cs="Arial"/>
          <w:color w:val="000000"/>
          <w:sz w:val="20"/>
          <w:szCs w:val="20"/>
          <w:shd w:val="clear" w:color="auto" w:fill="FFFFFF"/>
        </w:rPr>
        <w:t xml:space="preserve">vznik </w:t>
      </w:r>
      <w:r w:rsidRPr="007F1BB1">
        <w:rPr>
          <w:rFonts w:ascii="Arial" w:hAnsi="Arial" w:cs="Arial"/>
          <w:color w:val="000000"/>
          <w:sz w:val="20"/>
          <w:szCs w:val="20"/>
          <w:shd w:val="clear" w:color="auto" w:fill="FFFFFF"/>
        </w:rPr>
        <w:t xml:space="preserve">seriálu Suburban Screams o hrůzostrašných příbězích z amerických předměstí, který pro </w:t>
      </w:r>
      <w:r>
        <w:rPr>
          <w:rFonts w:ascii="Arial" w:hAnsi="Arial" w:cs="Arial"/>
          <w:color w:val="000000"/>
          <w:sz w:val="20"/>
          <w:szCs w:val="20"/>
          <w:shd w:val="clear" w:color="auto" w:fill="FFFFFF"/>
        </w:rPr>
        <w:t>Peacock</w:t>
      </w:r>
      <w:r w:rsidRPr="007F1BB1">
        <w:rPr>
          <w:rFonts w:ascii="Arial" w:hAnsi="Arial" w:cs="Arial"/>
          <w:color w:val="000000"/>
          <w:sz w:val="20"/>
          <w:szCs w:val="20"/>
          <w:shd w:val="clear" w:color="auto" w:fill="FFFFFF"/>
        </w:rPr>
        <w:t xml:space="preserve"> natáčela v ČR 25 dní produkční společnost </w:t>
      </w:r>
      <w:r>
        <w:rPr>
          <w:rFonts w:ascii="Arial" w:hAnsi="Arial" w:cs="Arial"/>
          <w:color w:val="000000"/>
          <w:sz w:val="20"/>
          <w:szCs w:val="20"/>
          <w:shd w:val="clear" w:color="auto" w:fill="FFFFFF"/>
        </w:rPr>
        <w:t>Diga</w:t>
      </w:r>
      <w:r w:rsidRPr="007F1BB1">
        <w:rPr>
          <w:rFonts w:ascii="Arial" w:hAnsi="Arial" w:cs="Arial"/>
          <w:color w:val="000000"/>
          <w:sz w:val="20"/>
          <w:szCs w:val="20"/>
          <w:shd w:val="clear" w:color="auto" w:fill="FFFFFF"/>
        </w:rPr>
        <w:t xml:space="preserve"> v režii Johna Carpentera (Věc, Starman), kdy </w:t>
      </w:r>
      <w:r>
        <w:rPr>
          <w:rFonts w:ascii="Arial" w:hAnsi="Arial" w:cs="Arial"/>
          <w:color w:val="000000"/>
          <w:sz w:val="20"/>
          <w:szCs w:val="20"/>
          <w:shd w:val="clear" w:color="auto" w:fill="FFFFFF"/>
        </w:rPr>
        <w:t>dva</w:t>
      </w:r>
      <w:r w:rsidRPr="007F1BB1">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 xml:space="preserve">jeho </w:t>
      </w:r>
      <w:r w:rsidRPr="007F1BB1">
        <w:rPr>
          <w:rFonts w:ascii="Arial" w:hAnsi="Arial" w:cs="Arial"/>
          <w:color w:val="000000"/>
          <w:sz w:val="20"/>
          <w:szCs w:val="20"/>
          <w:shd w:val="clear" w:color="auto" w:fill="FFFFFF"/>
        </w:rPr>
        <w:t>díl</w:t>
      </w:r>
      <w:r>
        <w:rPr>
          <w:rFonts w:ascii="Arial" w:hAnsi="Arial" w:cs="Arial"/>
          <w:color w:val="000000"/>
          <w:sz w:val="20"/>
          <w:szCs w:val="20"/>
          <w:shd w:val="clear" w:color="auto" w:fill="FFFFFF"/>
        </w:rPr>
        <w:t>y</w:t>
      </w:r>
      <w:r w:rsidRPr="007F1BB1">
        <w:rPr>
          <w:rFonts w:ascii="Arial" w:hAnsi="Arial" w:cs="Arial"/>
          <w:color w:val="000000"/>
          <w:sz w:val="20"/>
          <w:szCs w:val="20"/>
          <w:shd w:val="clear" w:color="auto" w:fill="FFFFFF"/>
        </w:rPr>
        <w:t xml:space="preserve"> režíroval i Čech Jan Pavlacký.</w:t>
      </w:r>
    </w:p>
    <w:p w14:paraId="6526D016" w14:textId="77777777" w:rsidR="005D66D4" w:rsidRDefault="005D66D4" w:rsidP="00493BE8">
      <w:pPr>
        <w:pStyle w:val="Normlnweb"/>
        <w:contextualSpacing/>
        <w:rPr>
          <w:rFonts w:ascii="Arial" w:hAnsi="Arial" w:cs="Arial"/>
          <w:color w:val="000000"/>
          <w:sz w:val="20"/>
          <w:szCs w:val="20"/>
          <w:shd w:val="clear" w:color="auto" w:fill="FFFFFF"/>
        </w:rPr>
      </w:pPr>
    </w:p>
    <w:p w14:paraId="70B00E44" w14:textId="51F257F1" w:rsidR="00895BCC" w:rsidRPr="00A719CA" w:rsidRDefault="00895BCC" w:rsidP="00493BE8">
      <w:pPr>
        <w:pStyle w:val="Normlnweb"/>
        <w:contextualSpacing/>
        <w:rPr>
          <w:rFonts w:ascii="Arial" w:eastAsia="Times New Roman" w:hAnsi="Arial" w:cs="Arial"/>
          <w:b/>
          <w:bCs/>
          <w:sz w:val="20"/>
          <w:szCs w:val="20"/>
        </w:rPr>
      </w:pPr>
      <w:r w:rsidRPr="007F1BB1">
        <w:rPr>
          <w:rFonts w:ascii="Arial" w:hAnsi="Arial" w:cs="Arial"/>
          <w:color w:val="000000"/>
          <w:sz w:val="20"/>
          <w:szCs w:val="20"/>
          <w:shd w:val="clear" w:color="auto" w:fill="FFFFFF"/>
        </w:rPr>
        <w:t xml:space="preserve">Na zahraničních festivalech zaujaly filmy závažnějších žánrů a </w:t>
      </w:r>
      <w:r w:rsidR="00AB00C7" w:rsidRPr="007F1BB1">
        <w:rPr>
          <w:rFonts w:ascii="Arial" w:hAnsi="Arial" w:cs="Arial"/>
          <w:color w:val="000000"/>
          <w:sz w:val="20"/>
          <w:szCs w:val="20"/>
          <w:shd w:val="clear" w:color="auto" w:fill="FFFFFF"/>
        </w:rPr>
        <w:t>témat – hrané</w:t>
      </w:r>
      <w:r w:rsidRPr="007F1BB1">
        <w:rPr>
          <w:rFonts w:ascii="Arial" w:hAnsi="Arial" w:cs="Arial"/>
          <w:color w:val="000000"/>
          <w:sz w:val="20"/>
          <w:szCs w:val="20"/>
          <w:shd w:val="clear" w:color="auto" w:fill="FFFFFF"/>
        </w:rPr>
        <w:t xml:space="preserve">, dokumentární i animované filmy pro děti a dospělé. Několik českých filmů různých žánrů odráží válečnou situaci na Ukrajině nebo znepokojivou politickou situaci v jiných částech světa. Snad nejvíce rezonoval </w:t>
      </w:r>
      <w:r w:rsidR="00522F98">
        <w:rPr>
          <w:rFonts w:ascii="Arial" w:hAnsi="Arial" w:cs="Arial"/>
          <w:color w:val="000000"/>
          <w:sz w:val="20"/>
          <w:szCs w:val="20"/>
          <w:shd w:val="clear" w:color="auto" w:fill="FFFFFF"/>
        </w:rPr>
        <w:t>n</w:t>
      </w:r>
      <w:r w:rsidRPr="007F1BB1">
        <w:rPr>
          <w:rFonts w:ascii="Arial" w:hAnsi="Arial" w:cs="Arial"/>
          <w:color w:val="000000"/>
          <w:sz w:val="20"/>
          <w:szCs w:val="20"/>
          <w:shd w:val="clear" w:color="auto" w:fill="FFFFFF"/>
        </w:rPr>
        <w:t>ejnovější celovečerní film Agnieszky Holland </w:t>
      </w:r>
      <w:r w:rsidR="00A719CA">
        <w:rPr>
          <w:rFonts w:ascii="Arial" w:hAnsi="Arial" w:cs="Arial"/>
          <w:color w:val="000000"/>
          <w:sz w:val="20"/>
          <w:szCs w:val="20"/>
          <w:shd w:val="clear" w:color="auto" w:fill="FFFFFF"/>
        </w:rPr>
        <w:t>Hranice</w:t>
      </w:r>
      <w:r w:rsidRPr="007F1BB1">
        <w:rPr>
          <w:rFonts w:ascii="Arial" w:hAnsi="Arial" w:cs="Arial"/>
          <w:color w:val="000000"/>
          <w:sz w:val="20"/>
          <w:szCs w:val="20"/>
          <w:shd w:val="clear" w:color="auto" w:fill="FFFFFF"/>
        </w:rPr>
        <w:t xml:space="preserve"> natočený v polsko-česko-francouzsko-belgické koprodukci, který získal Zvláštní cenu poroty na 80. ročníku MFF v Benátkách, pak pokračoval například na MFF Toronto</w:t>
      </w:r>
      <w:r w:rsidR="00A719CA">
        <w:rPr>
          <w:rFonts w:ascii="Arial" w:hAnsi="Arial" w:cs="Arial"/>
          <w:color w:val="000000"/>
          <w:sz w:val="20"/>
          <w:szCs w:val="20"/>
          <w:shd w:val="clear" w:color="auto" w:fill="FFFFFF"/>
        </w:rPr>
        <w:t xml:space="preserve"> nebo </w:t>
      </w:r>
      <w:r w:rsidRPr="007F1BB1">
        <w:rPr>
          <w:rFonts w:ascii="Arial" w:hAnsi="Arial" w:cs="Arial"/>
          <w:color w:val="000000"/>
          <w:sz w:val="20"/>
          <w:szCs w:val="20"/>
          <w:shd w:val="clear" w:color="auto" w:fill="FFFFFF"/>
        </w:rPr>
        <w:t>byl nominován na Evropské filmové ceny 2023 ve třech kategoriích. Film Světloplachost Ivana Ostrochovského a Pavola Pekarčíka</w:t>
      </w:r>
      <w:r w:rsidR="00993157">
        <w:rPr>
          <w:rFonts w:ascii="Arial" w:hAnsi="Arial" w:cs="Arial"/>
          <w:color w:val="000000"/>
          <w:sz w:val="20"/>
          <w:szCs w:val="20"/>
          <w:shd w:val="clear" w:color="auto" w:fill="FFFFFF"/>
        </w:rPr>
        <w:t xml:space="preserve"> </w:t>
      </w:r>
      <w:r w:rsidRPr="007F1BB1">
        <w:rPr>
          <w:rFonts w:ascii="Arial" w:hAnsi="Arial" w:cs="Arial"/>
          <w:color w:val="000000"/>
          <w:sz w:val="20"/>
          <w:szCs w:val="20"/>
          <w:shd w:val="clear" w:color="auto" w:fill="FFFFFF"/>
        </w:rPr>
        <w:t>natočený na válkou zasažené Ukrajině</w:t>
      </w:r>
      <w:r w:rsidR="00993157">
        <w:rPr>
          <w:rFonts w:ascii="Arial" w:hAnsi="Arial" w:cs="Arial"/>
          <w:color w:val="000000"/>
          <w:sz w:val="20"/>
          <w:szCs w:val="20"/>
          <w:shd w:val="clear" w:color="auto" w:fill="FFFFFF"/>
        </w:rPr>
        <w:t xml:space="preserve"> </w:t>
      </w:r>
      <w:r w:rsidRPr="007F1BB1">
        <w:rPr>
          <w:rFonts w:ascii="Arial" w:hAnsi="Arial" w:cs="Arial"/>
          <w:color w:val="000000"/>
          <w:sz w:val="20"/>
          <w:szCs w:val="20"/>
          <w:shd w:val="clear" w:color="auto" w:fill="FFFFFF"/>
        </w:rPr>
        <w:t xml:space="preserve">získal v Benátkách cenu Europa Cinemas Label a na festivalu ve Varšavě zvítězil v Soutěži </w:t>
      </w:r>
      <w:r w:rsidRPr="007F1BB1">
        <w:rPr>
          <w:rFonts w:ascii="Arial" w:hAnsi="Arial" w:cs="Arial"/>
          <w:color w:val="000000"/>
          <w:sz w:val="20"/>
          <w:szCs w:val="20"/>
          <w:shd w:val="clear" w:color="auto" w:fill="FFFFFF"/>
        </w:rPr>
        <w:lastRenderedPageBreak/>
        <w:t xml:space="preserve">dokumentárních filmů, Zvláštní cenu poroty tam získal za snímek Už tě nemám rád Zdeněk Jiráský. Filip Pošivač </w:t>
      </w:r>
      <w:r w:rsidR="00A719CA">
        <w:rPr>
          <w:rFonts w:ascii="Arial" w:hAnsi="Arial" w:cs="Arial"/>
          <w:color w:val="000000"/>
          <w:sz w:val="20"/>
          <w:szCs w:val="20"/>
          <w:shd w:val="clear" w:color="auto" w:fill="FFFFFF"/>
        </w:rPr>
        <w:t>byl oceněn</w:t>
      </w:r>
      <w:r w:rsidRPr="007F1BB1">
        <w:rPr>
          <w:rFonts w:ascii="Arial" w:hAnsi="Arial" w:cs="Arial"/>
          <w:color w:val="000000"/>
          <w:sz w:val="20"/>
          <w:szCs w:val="20"/>
          <w:shd w:val="clear" w:color="auto" w:fill="FFFFFF"/>
        </w:rPr>
        <w:t xml:space="preserve"> na festivalu v Annecy Cen</w:t>
      </w:r>
      <w:r w:rsidR="00A719CA">
        <w:rPr>
          <w:rFonts w:ascii="Arial" w:hAnsi="Arial" w:cs="Arial"/>
          <w:color w:val="000000"/>
          <w:sz w:val="20"/>
          <w:szCs w:val="20"/>
          <w:shd w:val="clear" w:color="auto" w:fill="FFFFFF"/>
        </w:rPr>
        <w:t>ou</w:t>
      </w:r>
      <w:r w:rsidRPr="007F1BB1">
        <w:rPr>
          <w:rFonts w:ascii="Arial" w:hAnsi="Arial" w:cs="Arial"/>
          <w:color w:val="000000"/>
          <w:sz w:val="20"/>
          <w:szCs w:val="20"/>
          <w:shd w:val="clear" w:color="auto" w:fill="FFFFFF"/>
        </w:rPr>
        <w:t xml:space="preserve"> poroty za svůj animovaný debut Tonda, Slávka a kouzelné světlo. Na listopadovém festivalu Tallinn Black Nights bylo uvedeno celkem 22 českých a koprodukčních filmů. Česká kinematografie nechyběla ani na největším setkání dokumentu v Evropě, holandském IDFA</w:t>
      </w:r>
      <w:r w:rsidR="00A719CA">
        <w:rPr>
          <w:rFonts w:ascii="Arial" w:hAnsi="Arial" w:cs="Arial"/>
          <w:color w:val="000000"/>
          <w:sz w:val="20"/>
          <w:szCs w:val="20"/>
          <w:shd w:val="clear" w:color="auto" w:fill="FFFFFF"/>
        </w:rPr>
        <w:t>.</w:t>
      </w:r>
      <w:r w:rsidRPr="007F1BB1">
        <w:rPr>
          <w:rFonts w:ascii="Arial" w:hAnsi="Arial" w:cs="Arial"/>
          <w:color w:val="000000"/>
          <w:sz w:val="20"/>
          <w:szCs w:val="20"/>
          <w:shd w:val="clear" w:color="auto" w:fill="FFFFFF"/>
        </w:rPr>
        <w:t xml:space="preserve"> Zvláštní uznání poroty si odnesl krátký film íránské režisérky Pegah Ahangarani Můj otec vyrobený v ČR. Češi mají své stabilní místo </w:t>
      </w:r>
      <w:r w:rsidR="00A719CA">
        <w:rPr>
          <w:rFonts w:ascii="Arial" w:hAnsi="Arial" w:cs="Arial"/>
          <w:color w:val="000000"/>
          <w:sz w:val="20"/>
          <w:szCs w:val="20"/>
          <w:shd w:val="clear" w:color="auto" w:fill="FFFFFF"/>
        </w:rPr>
        <w:t xml:space="preserve">i </w:t>
      </w:r>
      <w:r w:rsidRPr="007F1BB1">
        <w:rPr>
          <w:rFonts w:ascii="Arial" w:hAnsi="Arial" w:cs="Arial"/>
          <w:color w:val="000000"/>
          <w:sz w:val="20"/>
          <w:szCs w:val="20"/>
          <w:shd w:val="clear" w:color="auto" w:fill="FFFFFF"/>
        </w:rPr>
        <w:t xml:space="preserve">na festivalu Berlinale, kde byly v roce 2023 představeny čtyři filmy – Deniska umřela studenta FAMU Philippe Kastnera byla oceněna Zvláštním </w:t>
      </w:r>
      <w:r w:rsidR="00F73E25" w:rsidRPr="007F1BB1">
        <w:rPr>
          <w:rFonts w:ascii="Arial" w:hAnsi="Arial" w:cs="Arial"/>
          <w:color w:val="000000"/>
          <w:sz w:val="20"/>
          <w:szCs w:val="20"/>
          <w:shd w:val="clear" w:color="auto" w:fill="FFFFFF"/>
        </w:rPr>
        <w:t>uznáním</w:t>
      </w:r>
      <w:r w:rsidRPr="007F1BB1">
        <w:rPr>
          <w:rFonts w:ascii="Arial" w:hAnsi="Arial" w:cs="Arial"/>
          <w:color w:val="000000"/>
          <w:sz w:val="20"/>
          <w:szCs w:val="20"/>
          <w:shd w:val="clear" w:color="auto" w:fill="FFFFFF"/>
        </w:rPr>
        <w:t xml:space="preserve"> dětské poroty. České filmy dokončené v roce 2023 se úspěšně prodávají do mnoha zemí světa, mezi nimi Bod obnovy, Hranice, Úsvit nebo animovaný Tonda, Slávka a kouzelné světlo</w:t>
      </w:r>
      <w:r w:rsidR="00993157">
        <w:rPr>
          <w:rFonts w:ascii="Arial" w:hAnsi="Arial" w:cs="Arial"/>
          <w:color w:val="000000"/>
          <w:sz w:val="20"/>
          <w:szCs w:val="20"/>
          <w:shd w:val="clear" w:color="auto" w:fill="FFFFFF"/>
        </w:rPr>
        <w:t>.</w:t>
      </w:r>
    </w:p>
    <w:p w14:paraId="0F983AC0" w14:textId="4BC84C9E" w:rsidR="000B7C62" w:rsidRPr="00A719CA" w:rsidRDefault="0050407D" w:rsidP="00493BE8">
      <w:pPr>
        <w:spacing w:line="240" w:lineRule="auto"/>
        <w:rPr>
          <w:rFonts w:ascii="Arial" w:hAnsi="Arial" w:cs="Arial"/>
          <w:b/>
          <w:bCs/>
          <w:sz w:val="20"/>
          <w:szCs w:val="20"/>
        </w:rPr>
      </w:pPr>
      <w:r w:rsidRPr="007F1BB1">
        <w:rPr>
          <w:rFonts w:ascii="Arial" w:hAnsi="Arial" w:cs="Arial"/>
          <w:b/>
          <w:bCs/>
          <w:sz w:val="20"/>
          <w:szCs w:val="20"/>
        </w:rPr>
        <w:t>Memorandum za zlepšení podmínek na českém reklamním poli</w:t>
      </w:r>
      <w:r w:rsidR="00A719CA">
        <w:rPr>
          <w:rFonts w:ascii="Arial" w:hAnsi="Arial" w:cs="Arial"/>
          <w:b/>
          <w:bCs/>
          <w:sz w:val="20"/>
          <w:szCs w:val="20"/>
        </w:rPr>
        <w:br/>
      </w:r>
      <w:r w:rsidR="000B7C62" w:rsidRPr="007F1BB1">
        <w:rPr>
          <w:rFonts w:ascii="Arial" w:hAnsi="Arial" w:cs="Arial"/>
          <w:sz w:val="20"/>
          <w:szCs w:val="20"/>
        </w:rPr>
        <w:t>APA se dlouhodobě věnuje</w:t>
      </w:r>
      <w:r w:rsidRPr="007F1BB1">
        <w:rPr>
          <w:rFonts w:ascii="Arial" w:hAnsi="Arial" w:cs="Arial"/>
          <w:sz w:val="20"/>
          <w:szCs w:val="20"/>
        </w:rPr>
        <w:t xml:space="preserve"> kultivaci tuzemského audiovizuální průmyslu, s čímž souvisí například i aktuální téma </w:t>
      </w:r>
      <w:r w:rsidR="000B7C62" w:rsidRPr="007F1BB1">
        <w:rPr>
          <w:rFonts w:ascii="Arial" w:hAnsi="Arial" w:cs="Arial"/>
          <w:sz w:val="20"/>
          <w:szCs w:val="20"/>
        </w:rPr>
        <w:t>neúnosných podmínek při zadávání tendrů při výrobě reklamního spotu, kdy jsou kladeny vysoké časové a finanční nároky na agentury, produkce a samotné režiséry. Iniciovala tak vznik memoranda o férových podmínkách, které podepsalo už šedesát předních režisérů a všechny velké reklamní produkce, mezi nimi jsou režiséři Jasmina Blaževič, Wolfberg, Tomáš Mašín, Mugshots, Marek Partyš, Tomáš Bařina, Roman Valent nebo Alice Nellis, dále pak Armada Films, Ad Kolektiv, Bistro Films, Boogie Films, Creative Embassy nebo Stink. V jedenácti bodech memorandum shrnuje pravidla férového tendrování</w:t>
      </w:r>
      <w:r w:rsidR="00E732D4">
        <w:rPr>
          <w:rFonts w:ascii="Arial" w:hAnsi="Arial" w:cs="Arial"/>
          <w:sz w:val="20"/>
          <w:szCs w:val="20"/>
        </w:rPr>
        <w:t xml:space="preserve">, </w:t>
      </w:r>
      <w:r w:rsidR="000B7C62" w:rsidRPr="007F1BB1">
        <w:rPr>
          <w:rFonts w:ascii="Arial" w:hAnsi="Arial" w:cs="Arial"/>
          <w:sz w:val="20"/>
          <w:szCs w:val="20"/>
        </w:rPr>
        <w:t>a to například</w:t>
      </w:r>
      <w:r w:rsidR="00E732D4">
        <w:rPr>
          <w:rFonts w:ascii="Arial" w:hAnsi="Arial" w:cs="Arial"/>
          <w:sz w:val="20"/>
          <w:szCs w:val="20"/>
        </w:rPr>
        <w:t>:</w:t>
      </w:r>
      <w:r w:rsidR="000B7C62" w:rsidRPr="007F1BB1">
        <w:rPr>
          <w:rFonts w:ascii="Arial" w:hAnsi="Arial" w:cs="Arial"/>
          <w:sz w:val="20"/>
          <w:szCs w:val="20"/>
        </w:rPr>
        <w:t xml:space="preserve"> počet režisérů vyzvaných k vytvoření treatmentů je maximálně tři, jména a rozpočet nejsou tajné, na vytvoření treatmentu nemá režisér a produkce méně než 5 pracovních dní, součástí tendru je tzv. pitch fee (částka, kterou klient zaplatí za zpracování treatmentu a návrhu rozpočtu). Cílem memoranda je kultivovat reklamní prostředí, nastavit férové a transparentní principy vyjadřující respekt k odvedené práci, zkvalitnit dodané nabídky a zlepšit celý proces tendrování na obou stranách</w:t>
      </w:r>
      <w:r w:rsidR="00416394" w:rsidRPr="007F1BB1">
        <w:rPr>
          <w:rFonts w:ascii="Arial" w:hAnsi="Arial" w:cs="Arial"/>
          <w:sz w:val="20"/>
          <w:szCs w:val="20"/>
        </w:rPr>
        <w:t>. Obsah memoranda vyjadřuje názorovou shodu režisérů sdružených v nové vzniklé iniciativě Sdružení reklamních režisérů (SRR</w:t>
      </w:r>
      <w:r w:rsidR="008E5044">
        <w:rPr>
          <w:rFonts w:ascii="Arial" w:hAnsi="Arial" w:cs="Arial"/>
          <w:sz w:val="20"/>
          <w:szCs w:val="20"/>
        </w:rPr>
        <w:t xml:space="preserve"> – </w:t>
      </w:r>
      <w:r w:rsidR="00416394" w:rsidRPr="007F1BB1">
        <w:rPr>
          <w:rFonts w:ascii="Arial" w:hAnsi="Arial" w:cs="Arial"/>
          <w:sz w:val="20"/>
          <w:szCs w:val="20"/>
        </w:rPr>
        <w:t xml:space="preserve"> </w:t>
      </w:r>
      <w:hyperlink r:id="rId7" w:history="1">
        <w:r w:rsidR="00416394" w:rsidRPr="007F1BB1">
          <w:rPr>
            <w:rStyle w:val="Hypertextovodkaz"/>
            <w:rFonts w:ascii="Arial" w:hAnsi="Arial" w:cs="Arial"/>
            <w:sz w:val="20"/>
            <w:szCs w:val="20"/>
          </w:rPr>
          <w:t>www.sdruzenireziseru.cz</w:t>
        </w:r>
      </w:hyperlink>
      <w:r w:rsidR="00416394" w:rsidRPr="007F1BB1">
        <w:rPr>
          <w:rFonts w:ascii="Arial" w:hAnsi="Arial" w:cs="Arial"/>
          <w:sz w:val="20"/>
          <w:szCs w:val="20"/>
        </w:rPr>
        <w:t>).</w:t>
      </w:r>
    </w:p>
    <w:p w14:paraId="3E465E6A" w14:textId="377D6EEB" w:rsidR="007F1BB1" w:rsidRPr="008E5044" w:rsidRDefault="007F1BB1" w:rsidP="00493BE8">
      <w:pPr>
        <w:spacing w:before="240" w:line="240" w:lineRule="auto"/>
        <w:contextualSpacing/>
        <w:rPr>
          <w:rFonts w:ascii="Arial" w:hAnsi="Arial" w:cs="Arial"/>
          <w:color w:val="0000FF"/>
          <w:sz w:val="20"/>
          <w:szCs w:val="20"/>
          <w:u w:val="single"/>
        </w:rPr>
      </w:pPr>
      <w:r w:rsidRPr="007F1BB1">
        <w:rPr>
          <w:rFonts w:ascii="Arial" w:hAnsi="Arial" w:cs="Arial"/>
          <w:b/>
          <w:bCs/>
          <w:sz w:val="20"/>
          <w:szCs w:val="20"/>
        </w:rPr>
        <w:t>APA – Asociace producentů v audiovizi</w:t>
      </w:r>
      <w:r w:rsidRPr="007F1BB1">
        <w:rPr>
          <w:rFonts w:ascii="Arial" w:hAnsi="Arial" w:cs="Arial"/>
          <w:b/>
          <w:bCs/>
          <w:sz w:val="20"/>
          <w:szCs w:val="20"/>
        </w:rPr>
        <w:br/>
        <w:t>Kontakt 4PRESS</w:t>
      </w:r>
      <w:r w:rsidRPr="007F1BB1">
        <w:rPr>
          <w:rFonts w:ascii="Arial" w:hAnsi="Arial" w:cs="Arial"/>
          <w:sz w:val="20"/>
          <w:szCs w:val="20"/>
        </w:rPr>
        <w:t xml:space="preserve">: Martina Reková, </w:t>
      </w:r>
      <w:hyperlink r:id="rId8" w:history="1">
        <w:r w:rsidRPr="007F1BB1">
          <w:rPr>
            <w:rStyle w:val="Hypertextovodkaz"/>
            <w:rFonts w:ascii="Arial" w:hAnsi="Arial" w:cs="Arial"/>
            <w:sz w:val="20"/>
            <w:szCs w:val="20"/>
          </w:rPr>
          <w:t>martina.rekova@4press.cz</w:t>
        </w:r>
      </w:hyperlink>
      <w:r w:rsidRPr="007F1BB1">
        <w:rPr>
          <w:rFonts w:ascii="Arial" w:hAnsi="Arial" w:cs="Arial"/>
          <w:sz w:val="20"/>
          <w:szCs w:val="20"/>
        </w:rPr>
        <w:t xml:space="preserve">, +420 731 573 993, Klára Bobková, +420 731 514 462, </w:t>
      </w:r>
      <w:hyperlink r:id="rId9" w:history="1">
        <w:r w:rsidRPr="007F1BB1">
          <w:rPr>
            <w:rStyle w:val="Hypertextovodkaz"/>
            <w:rFonts w:ascii="Arial" w:hAnsi="Arial" w:cs="Arial"/>
            <w:sz w:val="20"/>
            <w:szCs w:val="20"/>
          </w:rPr>
          <w:t>klara.bobkova@4press.cz</w:t>
        </w:r>
      </w:hyperlink>
      <w:r w:rsidRPr="007F1BB1">
        <w:rPr>
          <w:rFonts w:ascii="Arial" w:hAnsi="Arial" w:cs="Arial"/>
          <w:sz w:val="20"/>
          <w:szCs w:val="20"/>
        </w:rPr>
        <w:t xml:space="preserve">, Národní 28, Praha 1, </w:t>
      </w:r>
      <w:hyperlink r:id="rId10" w:history="1">
        <w:r w:rsidR="008E5044" w:rsidRPr="00657C0D">
          <w:rPr>
            <w:rStyle w:val="Hypertextovodkaz"/>
            <w:rFonts w:ascii="Arial" w:hAnsi="Arial" w:cs="Arial"/>
            <w:sz w:val="20"/>
            <w:szCs w:val="20"/>
          </w:rPr>
          <w:t>www.asociaceproducentu.cz</w:t>
        </w:r>
      </w:hyperlink>
    </w:p>
    <w:p w14:paraId="27F707F3" w14:textId="77777777" w:rsidR="00416394" w:rsidRPr="00207A35" w:rsidRDefault="00416394" w:rsidP="00493BE8">
      <w:pPr>
        <w:spacing w:line="240" w:lineRule="auto"/>
        <w:rPr>
          <w:b/>
          <w:bCs/>
        </w:rPr>
      </w:pPr>
    </w:p>
    <w:sectPr w:rsidR="00416394" w:rsidRPr="00207A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10A0D"/>
    <w:multiLevelType w:val="multilevel"/>
    <w:tmpl w:val="79F8A0B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EBE2E7A"/>
    <w:multiLevelType w:val="hybridMultilevel"/>
    <w:tmpl w:val="68F299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598C0E2E"/>
    <w:multiLevelType w:val="multilevel"/>
    <w:tmpl w:val="6040E0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556659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247024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9392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626"/>
    <w:rsid w:val="0003151E"/>
    <w:rsid w:val="00063B53"/>
    <w:rsid w:val="0008214F"/>
    <w:rsid w:val="000964E4"/>
    <w:rsid w:val="000B7C62"/>
    <w:rsid w:val="000E5F9C"/>
    <w:rsid w:val="000F1FC5"/>
    <w:rsid w:val="00117BBD"/>
    <w:rsid w:val="00134A37"/>
    <w:rsid w:val="00195888"/>
    <w:rsid w:val="00196A34"/>
    <w:rsid w:val="001C5ADF"/>
    <w:rsid w:val="00207A35"/>
    <w:rsid w:val="00231C0F"/>
    <w:rsid w:val="0027156F"/>
    <w:rsid w:val="002755A3"/>
    <w:rsid w:val="00313A96"/>
    <w:rsid w:val="00337B91"/>
    <w:rsid w:val="003578C5"/>
    <w:rsid w:val="00397034"/>
    <w:rsid w:val="003E43F1"/>
    <w:rsid w:val="004033F5"/>
    <w:rsid w:val="00416394"/>
    <w:rsid w:val="00421F3A"/>
    <w:rsid w:val="0047785D"/>
    <w:rsid w:val="00482C22"/>
    <w:rsid w:val="00484F3F"/>
    <w:rsid w:val="00493BE8"/>
    <w:rsid w:val="0050407D"/>
    <w:rsid w:val="00522F98"/>
    <w:rsid w:val="00546DF1"/>
    <w:rsid w:val="0057062D"/>
    <w:rsid w:val="005D3716"/>
    <w:rsid w:val="005D6626"/>
    <w:rsid w:val="005D66D4"/>
    <w:rsid w:val="005E3884"/>
    <w:rsid w:val="00624F87"/>
    <w:rsid w:val="0067067D"/>
    <w:rsid w:val="006B4194"/>
    <w:rsid w:val="006C559C"/>
    <w:rsid w:val="007B1346"/>
    <w:rsid w:val="007D25B6"/>
    <w:rsid w:val="007F03AB"/>
    <w:rsid w:val="007F1BB1"/>
    <w:rsid w:val="00895BCC"/>
    <w:rsid w:val="008E5044"/>
    <w:rsid w:val="009125D5"/>
    <w:rsid w:val="00926F8D"/>
    <w:rsid w:val="009576ED"/>
    <w:rsid w:val="00962BDE"/>
    <w:rsid w:val="0097670F"/>
    <w:rsid w:val="00993157"/>
    <w:rsid w:val="009A228B"/>
    <w:rsid w:val="009B6F4F"/>
    <w:rsid w:val="009D48D5"/>
    <w:rsid w:val="00A33F6E"/>
    <w:rsid w:val="00A719CA"/>
    <w:rsid w:val="00A954F4"/>
    <w:rsid w:val="00AB00C7"/>
    <w:rsid w:val="00AB1BF3"/>
    <w:rsid w:val="00AB6AEF"/>
    <w:rsid w:val="00AE7A1C"/>
    <w:rsid w:val="00B31D16"/>
    <w:rsid w:val="00B60294"/>
    <w:rsid w:val="00B61D79"/>
    <w:rsid w:val="00B70139"/>
    <w:rsid w:val="00BE4B99"/>
    <w:rsid w:val="00CA1AD7"/>
    <w:rsid w:val="00D235A3"/>
    <w:rsid w:val="00DA30F3"/>
    <w:rsid w:val="00E318B4"/>
    <w:rsid w:val="00E32D7D"/>
    <w:rsid w:val="00E70DF8"/>
    <w:rsid w:val="00E732D4"/>
    <w:rsid w:val="00EE6862"/>
    <w:rsid w:val="00F07A72"/>
    <w:rsid w:val="00F10E08"/>
    <w:rsid w:val="00F73E25"/>
    <w:rsid w:val="00F76DD2"/>
    <w:rsid w:val="00FA275C"/>
    <w:rsid w:val="00FB0BC3"/>
    <w:rsid w:val="00FF21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11B4F"/>
  <w15:chartTrackingRefBased/>
  <w15:docId w15:val="{A31EB245-D8B5-4162-BE22-00EEC60C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D662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5D662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5D6626"/>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5D6626"/>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5D6626"/>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5D662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D662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D662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D662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D6626"/>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5D6626"/>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5D6626"/>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5D6626"/>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5D6626"/>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5D662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D662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D662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D6626"/>
    <w:rPr>
      <w:rFonts w:eastAsiaTheme="majorEastAsia" w:cstheme="majorBidi"/>
      <w:color w:val="272727" w:themeColor="text1" w:themeTint="D8"/>
    </w:rPr>
  </w:style>
  <w:style w:type="paragraph" w:styleId="Nzev">
    <w:name w:val="Title"/>
    <w:basedOn w:val="Normln"/>
    <w:next w:val="Normln"/>
    <w:link w:val="NzevChar"/>
    <w:uiPriority w:val="10"/>
    <w:qFormat/>
    <w:rsid w:val="005D66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D662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D662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D662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D6626"/>
    <w:pPr>
      <w:spacing w:before="160"/>
      <w:jc w:val="center"/>
    </w:pPr>
    <w:rPr>
      <w:i/>
      <w:iCs/>
      <w:color w:val="404040" w:themeColor="text1" w:themeTint="BF"/>
    </w:rPr>
  </w:style>
  <w:style w:type="character" w:customStyle="1" w:styleId="CittChar">
    <w:name w:val="Citát Char"/>
    <w:basedOn w:val="Standardnpsmoodstavce"/>
    <w:link w:val="Citt"/>
    <w:uiPriority w:val="29"/>
    <w:rsid w:val="005D6626"/>
    <w:rPr>
      <w:i/>
      <w:iCs/>
      <w:color w:val="404040" w:themeColor="text1" w:themeTint="BF"/>
    </w:rPr>
  </w:style>
  <w:style w:type="paragraph" w:styleId="Odstavecseseznamem">
    <w:name w:val="List Paragraph"/>
    <w:basedOn w:val="Normln"/>
    <w:uiPriority w:val="34"/>
    <w:qFormat/>
    <w:rsid w:val="005D6626"/>
    <w:pPr>
      <w:ind w:left="720"/>
      <w:contextualSpacing/>
    </w:pPr>
  </w:style>
  <w:style w:type="character" w:styleId="Zdraznnintenzivn">
    <w:name w:val="Intense Emphasis"/>
    <w:basedOn w:val="Standardnpsmoodstavce"/>
    <w:uiPriority w:val="21"/>
    <w:qFormat/>
    <w:rsid w:val="005D6626"/>
    <w:rPr>
      <w:i/>
      <w:iCs/>
      <w:color w:val="2E74B5" w:themeColor="accent1" w:themeShade="BF"/>
    </w:rPr>
  </w:style>
  <w:style w:type="paragraph" w:styleId="Vrazncitt">
    <w:name w:val="Intense Quote"/>
    <w:basedOn w:val="Normln"/>
    <w:next w:val="Normln"/>
    <w:link w:val="VrazncittChar"/>
    <w:uiPriority w:val="30"/>
    <w:qFormat/>
    <w:rsid w:val="005D662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5D6626"/>
    <w:rPr>
      <w:i/>
      <w:iCs/>
      <w:color w:val="2E74B5" w:themeColor="accent1" w:themeShade="BF"/>
    </w:rPr>
  </w:style>
  <w:style w:type="character" w:styleId="Odkazintenzivn">
    <w:name w:val="Intense Reference"/>
    <w:basedOn w:val="Standardnpsmoodstavce"/>
    <w:uiPriority w:val="32"/>
    <w:qFormat/>
    <w:rsid w:val="005D6626"/>
    <w:rPr>
      <w:b/>
      <w:bCs/>
      <w:smallCaps/>
      <w:color w:val="2E74B5" w:themeColor="accent1" w:themeShade="BF"/>
      <w:spacing w:val="5"/>
    </w:rPr>
  </w:style>
  <w:style w:type="paragraph" w:styleId="Normlnweb">
    <w:name w:val="Normal (Web)"/>
    <w:basedOn w:val="Normln"/>
    <w:uiPriority w:val="99"/>
    <w:unhideWhenUsed/>
    <w:rsid w:val="006C559C"/>
    <w:pPr>
      <w:spacing w:before="100" w:beforeAutospacing="1" w:after="100" w:afterAutospacing="1" w:line="240" w:lineRule="auto"/>
    </w:pPr>
    <w:rPr>
      <w:rFonts w:ascii="Calibri" w:hAnsi="Calibri" w:cs="Calibri"/>
      <w:kern w:val="0"/>
    </w:rPr>
  </w:style>
  <w:style w:type="character" w:styleId="Zdraznn">
    <w:name w:val="Emphasis"/>
    <w:basedOn w:val="Standardnpsmoodstavce"/>
    <w:uiPriority w:val="20"/>
    <w:qFormat/>
    <w:rsid w:val="00895BCC"/>
    <w:rPr>
      <w:i/>
      <w:iCs/>
    </w:rPr>
  </w:style>
  <w:style w:type="character" w:styleId="Hypertextovodkaz">
    <w:name w:val="Hyperlink"/>
    <w:basedOn w:val="Standardnpsmoodstavce"/>
    <w:uiPriority w:val="99"/>
    <w:unhideWhenUsed/>
    <w:rsid w:val="00313A96"/>
    <w:rPr>
      <w:color w:val="0000FF"/>
      <w:u w:val="single"/>
    </w:rPr>
  </w:style>
  <w:style w:type="character" w:styleId="Siln">
    <w:name w:val="Strong"/>
    <w:basedOn w:val="Standardnpsmoodstavce"/>
    <w:uiPriority w:val="22"/>
    <w:qFormat/>
    <w:rsid w:val="00484F3F"/>
    <w:rPr>
      <w:b/>
      <w:bCs/>
    </w:rPr>
  </w:style>
  <w:style w:type="character" w:styleId="Sledovanodkaz">
    <w:name w:val="FollowedHyperlink"/>
    <w:basedOn w:val="Standardnpsmoodstavce"/>
    <w:uiPriority w:val="99"/>
    <w:semiHidden/>
    <w:unhideWhenUsed/>
    <w:rsid w:val="008E5044"/>
    <w:rPr>
      <w:color w:val="954F72" w:themeColor="followedHyperlink"/>
      <w:u w:val="single"/>
    </w:rPr>
  </w:style>
  <w:style w:type="character" w:styleId="Nevyeenzmnka">
    <w:name w:val="Unresolved Mention"/>
    <w:basedOn w:val="Standardnpsmoodstavce"/>
    <w:uiPriority w:val="99"/>
    <w:semiHidden/>
    <w:unhideWhenUsed/>
    <w:rsid w:val="008E5044"/>
    <w:rPr>
      <w:color w:val="605E5C"/>
      <w:shd w:val="clear" w:color="auto" w:fill="E1DFDD"/>
    </w:rPr>
  </w:style>
  <w:style w:type="character" w:styleId="Odkaznakoment">
    <w:name w:val="annotation reference"/>
    <w:basedOn w:val="Standardnpsmoodstavce"/>
    <w:uiPriority w:val="99"/>
    <w:semiHidden/>
    <w:unhideWhenUsed/>
    <w:rsid w:val="005D66D4"/>
    <w:rPr>
      <w:sz w:val="16"/>
      <w:szCs w:val="16"/>
    </w:rPr>
  </w:style>
  <w:style w:type="paragraph" w:styleId="Textkomente">
    <w:name w:val="annotation text"/>
    <w:basedOn w:val="Normln"/>
    <w:link w:val="TextkomenteChar"/>
    <w:uiPriority w:val="99"/>
    <w:unhideWhenUsed/>
    <w:rsid w:val="009576ED"/>
    <w:pPr>
      <w:spacing w:line="240" w:lineRule="auto"/>
    </w:pPr>
    <w:rPr>
      <w:sz w:val="20"/>
      <w:szCs w:val="20"/>
    </w:rPr>
  </w:style>
  <w:style w:type="character" w:customStyle="1" w:styleId="TextkomenteChar">
    <w:name w:val="Text komentáře Char"/>
    <w:basedOn w:val="Standardnpsmoodstavce"/>
    <w:link w:val="Textkomente"/>
    <w:uiPriority w:val="99"/>
    <w:rsid w:val="009576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857534">
      <w:bodyDiv w:val="1"/>
      <w:marLeft w:val="0"/>
      <w:marRight w:val="0"/>
      <w:marTop w:val="0"/>
      <w:marBottom w:val="0"/>
      <w:divBdr>
        <w:top w:val="none" w:sz="0" w:space="0" w:color="auto"/>
        <w:left w:val="none" w:sz="0" w:space="0" w:color="auto"/>
        <w:bottom w:val="none" w:sz="0" w:space="0" w:color="auto"/>
        <w:right w:val="none" w:sz="0" w:space="0" w:color="auto"/>
      </w:divBdr>
    </w:div>
    <w:div w:id="204684919">
      <w:bodyDiv w:val="1"/>
      <w:marLeft w:val="0"/>
      <w:marRight w:val="0"/>
      <w:marTop w:val="0"/>
      <w:marBottom w:val="0"/>
      <w:divBdr>
        <w:top w:val="none" w:sz="0" w:space="0" w:color="auto"/>
        <w:left w:val="none" w:sz="0" w:space="0" w:color="auto"/>
        <w:bottom w:val="none" w:sz="0" w:space="0" w:color="auto"/>
        <w:right w:val="none" w:sz="0" w:space="0" w:color="auto"/>
      </w:divBdr>
    </w:div>
    <w:div w:id="404378767">
      <w:bodyDiv w:val="1"/>
      <w:marLeft w:val="0"/>
      <w:marRight w:val="0"/>
      <w:marTop w:val="0"/>
      <w:marBottom w:val="0"/>
      <w:divBdr>
        <w:top w:val="none" w:sz="0" w:space="0" w:color="auto"/>
        <w:left w:val="none" w:sz="0" w:space="0" w:color="auto"/>
        <w:bottom w:val="none" w:sz="0" w:space="0" w:color="auto"/>
        <w:right w:val="none" w:sz="0" w:space="0" w:color="auto"/>
      </w:divBdr>
    </w:div>
    <w:div w:id="606162661">
      <w:bodyDiv w:val="1"/>
      <w:marLeft w:val="0"/>
      <w:marRight w:val="0"/>
      <w:marTop w:val="0"/>
      <w:marBottom w:val="0"/>
      <w:divBdr>
        <w:top w:val="none" w:sz="0" w:space="0" w:color="auto"/>
        <w:left w:val="none" w:sz="0" w:space="0" w:color="auto"/>
        <w:bottom w:val="none" w:sz="0" w:space="0" w:color="auto"/>
        <w:right w:val="none" w:sz="0" w:space="0" w:color="auto"/>
      </w:divBdr>
    </w:div>
    <w:div w:id="1023870118">
      <w:bodyDiv w:val="1"/>
      <w:marLeft w:val="0"/>
      <w:marRight w:val="0"/>
      <w:marTop w:val="0"/>
      <w:marBottom w:val="0"/>
      <w:divBdr>
        <w:top w:val="none" w:sz="0" w:space="0" w:color="auto"/>
        <w:left w:val="none" w:sz="0" w:space="0" w:color="auto"/>
        <w:bottom w:val="none" w:sz="0" w:space="0" w:color="auto"/>
        <w:right w:val="none" w:sz="0" w:space="0" w:color="auto"/>
      </w:divBdr>
    </w:div>
    <w:div w:id="1369988531">
      <w:bodyDiv w:val="1"/>
      <w:marLeft w:val="0"/>
      <w:marRight w:val="0"/>
      <w:marTop w:val="0"/>
      <w:marBottom w:val="0"/>
      <w:divBdr>
        <w:top w:val="none" w:sz="0" w:space="0" w:color="auto"/>
        <w:left w:val="none" w:sz="0" w:space="0" w:color="auto"/>
        <w:bottom w:val="none" w:sz="0" w:space="0" w:color="auto"/>
        <w:right w:val="none" w:sz="0" w:space="0" w:color="auto"/>
      </w:divBdr>
    </w:div>
    <w:div w:id="146068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rekova@4press.cz"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hyperlink" Target="http://www.sdruzenireziseru.c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sociaceproducentu.cz" TargetMode="External"/><Relationship Id="rId4" Type="http://schemas.openxmlformats.org/officeDocument/2006/relationships/settings" Target="settings.xml"/><Relationship Id="rId9" Type="http://schemas.openxmlformats.org/officeDocument/2006/relationships/hyperlink" Target="mailto:klara.bobkova@4press.cz" TargetMode="External"/><Relationship Id="rId14" Type="http://schemas.openxmlformats.org/officeDocument/2006/relationships/customXml" Target="../customXml/item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19321F76A2FA343B4140FD0A7316FDD" ma:contentTypeVersion="16" ma:contentTypeDescription="Vytvoří nový dokument" ma:contentTypeScope="" ma:versionID="93102360678e1a56a7780cb4cc8ccf01">
  <xsd:schema xmlns:xsd="http://www.w3.org/2001/XMLSchema" xmlns:xs="http://www.w3.org/2001/XMLSchema" xmlns:p="http://schemas.microsoft.com/office/2006/metadata/properties" xmlns:ns2="030b58ec-8b6f-40c5-90d2-c11e7d1b18fc" xmlns:ns3="46c8e7fd-985e-4510-9b65-b9036fdd7a99" targetNamespace="http://schemas.microsoft.com/office/2006/metadata/properties" ma:root="true" ma:fieldsID="c30453319c87c091987d3f3660327cdd" ns2:_="" ns3:_="">
    <xsd:import namespace="030b58ec-8b6f-40c5-90d2-c11e7d1b18fc"/>
    <xsd:import namespace="46c8e7fd-985e-4510-9b65-b9036fdd7a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0b58ec-8b6f-40c5-90d2-c11e7d1b1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74a8490-9fb5-4b2e-9e52-3a219f43fd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8e7fd-985e-4510-9b65-b9036fdd7a9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8fa5a83-25c6-4fd1-a326-630de6253fdf}" ma:internalName="TaxCatchAll" ma:showField="CatchAllData" ma:web="46c8e7fd-985e-4510-9b65-b9036fdd7a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AE9E3F-545E-7040-9353-E5B397AC31EC}">
  <ds:schemaRefs>
    <ds:schemaRef ds:uri="http://schemas.openxmlformats.org/officeDocument/2006/bibliography"/>
  </ds:schemaRefs>
</ds:datastoreItem>
</file>

<file path=customXml/itemProps2.xml><?xml version="1.0" encoding="utf-8"?>
<ds:datastoreItem xmlns:ds="http://schemas.openxmlformats.org/officeDocument/2006/customXml" ds:itemID="{8FE5361C-24E1-4981-A5E8-7655165A0AE8}"/>
</file>

<file path=customXml/itemProps3.xml><?xml version="1.0" encoding="utf-8"?>
<ds:datastoreItem xmlns:ds="http://schemas.openxmlformats.org/officeDocument/2006/customXml" ds:itemID="{A724A008-8216-47B8-A230-628591167D3B}"/>
</file>

<file path=docProps/app.xml><?xml version="1.0" encoding="utf-8"?>
<Properties xmlns="http://schemas.openxmlformats.org/officeDocument/2006/extended-properties" xmlns:vt="http://schemas.openxmlformats.org/officeDocument/2006/docPropsVTypes">
  <Template>Normal</Template>
  <TotalTime>2</TotalTime>
  <Pages>4</Pages>
  <Words>2397</Words>
  <Characters>14149</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Reková</dc:creator>
  <cp:keywords/>
  <dc:description/>
  <cp:lastModifiedBy>Martina Reková</cp:lastModifiedBy>
  <cp:revision>2</cp:revision>
  <cp:lastPrinted>2024-06-28T21:51:00Z</cp:lastPrinted>
  <dcterms:created xsi:type="dcterms:W3CDTF">2024-06-29T19:35:00Z</dcterms:created>
  <dcterms:modified xsi:type="dcterms:W3CDTF">2024-06-29T19:35:00Z</dcterms:modified>
</cp:coreProperties>
</file>